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8776"/>
        <w:gridCol w:w="295"/>
      </w:tblGrid>
      <w:tr w:rsidR="00CF441F" w:rsidRPr="002900C9" w14:paraId="2A4C63A8" w14:textId="77777777" w:rsidTr="00793606">
        <w:trPr>
          <w:tblCellSpacing w:w="0" w:type="dxa"/>
        </w:trPr>
        <w:tc>
          <w:tcPr>
            <w:tcW w:w="8776" w:type="dxa"/>
            <w:shd w:val="clear" w:color="auto" w:fill="FFFFFF"/>
            <w:hideMark/>
          </w:tcPr>
          <w:p w14:paraId="2123FDA8" w14:textId="77777777" w:rsidR="00793606" w:rsidRDefault="00793606" w:rsidP="00793606">
            <w:pPr>
              <w:pStyle w:val="Nosaukums"/>
              <w:spacing w:line="237" w:lineRule="auto"/>
              <w:jc w:val="center"/>
              <w:rPr>
                <w:rFonts w:ascii="Times New Roman" w:eastAsia="Times New Roman" w:hAnsi="Times New Roman" w:cs="Times New Roman"/>
                <w:b/>
                <w:bCs/>
                <w:color w:val="414142"/>
                <w:kern w:val="0"/>
                <w:sz w:val="24"/>
                <w:szCs w:val="24"/>
                <w:lang w:eastAsia="lv-LV"/>
              </w:rPr>
            </w:pPr>
            <w:r>
              <w:rPr>
                <w:rFonts w:ascii="Times New Roman" w:eastAsia="Times New Roman" w:hAnsi="Times New Roman" w:cs="Times New Roman"/>
                <w:b/>
                <w:bCs/>
                <w:color w:val="414142"/>
                <w:kern w:val="0"/>
                <w:sz w:val="24"/>
                <w:szCs w:val="24"/>
                <w:lang w:eastAsia="lv-LV"/>
              </w:rPr>
              <w:t>PASKAIDROJUMA RAKSTS</w:t>
            </w:r>
          </w:p>
          <w:p w14:paraId="2B08137D" w14:textId="6CC33D6B" w:rsidR="00907852" w:rsidRPr="00793606" w:rsidRDefault="00CF441F" w:rsidP="00793606">
            <w:pPr>
              <w:pStyle w:val="Nosaukums"/>
              <w:spacing w:line="237" w:lineRule="auto"/>
              <w:jc w:val="center"/>
              <w:rPr>
                <w:rFonts w:ascii="Times New Roman" w:hAnsi="Times New Roman" w:cs="Times New Roman"/>
                <w:b/>
                <w:bCs/>
                <w:color w:val="404041"/>
                <w:sz w:val="24"/>
                <w:szCs w:val="24"/>
              </w:rPr>
            </w:pPr>
            <w:r w:rsidRPr="00793606">
              <w:rPr>
                <w:rFonts w:ascii="Times New Roman" w:eastAsia="Times New Roman" w:hAnsi="Times New Roman" w:cs="Times New Roman"/>
                <w:b/>
                <w:bCs/>
                <w:color w:val="414142"/>
                <w:kern w:val="0"/>
                <w:sz w:val="24"/>
                <w:szCs w:val="24"/>
                <w:lang w:eastAsia="lv-LV"/>
              </w:rPr>
              <w:t xml:space="preserve">Madonas novada pašvaldības </w:t>
            </w:r>
            <w:r w:rsidR="000415EF">
              <w:rPr>
                <w:rFonts w:ascii="Times New Roman" w:eastAsia="Times New Roman" w:hAnsi="Times New Roman" w:cs="Times New Roman"/>
                <w:b/>
                <w:bCs/>
                <w:color w:val="414142"/>
                <w:kern w:val="0"/>
                <w:sz w:val="24"/>
                <w:szCs w:val="24"/>
                <w:lang w:eastAsia="lv-LV"/>
              </w:rPr>
              <w:t xml:space="preserve">2025. gada </w:t>
            </w:r>
            <w:r w:rsidR="00793606" w:rsidRPr="00793606">
              <w:rPr>
                <w:rFonts w:ascii="Times New Roman" w:eastAsia="Times New Roman" w:hAnsi="Times New Roman" w:cs="Times New Roman"/>
                <w:b/>
                <w:bCs/>
                <w:sz w:val="24"/>
                <w:szCs w:val="24"/>
                <w:lang w:eastAsia="lv-LV"/>
              </w:rPr>
              <w:t>30.</w:t>
            </w:r>
            <w:r w:rsidR="00252961">
              <w:rPr>
                <w:rFonts w:ascii="Times New Roman" w:eastAsia="Times New Roman" w:hAnsi="Times New Roman" w:cs="Times New Roman"/>
                <w:b/>
                <w:bCs/>
                <w:sz w:val="24"/>
                <w:szCs w:val="24"/>
                <w:lang w:eastAsia="lv-LV"/>
              </w:rPr>
              <w:t xml:space="preserve"> </w:t>
            </w:r>
            <w:r w:rsidR="000415EF">
              <w:rPr>
                <w:rFonts w:ascii="Times New Roman" w:eastAsia="Times New Roman" w:hAnsi="Times New Roman" w:cs="Times New Roman"/>
                <w:b/>
                <w:bCs/>
                <w:sz w:val="24"/>
                <w:szCs w:val="24"/>
                <w:lang w:eastAsia="lv-LV"/>
              </w:rPr>
              <w:t xml:space="preserve">decembra </w:t>
            </w:r>
            <w:r w:rsidRPr="00793606">
              <w:rPr>
                <w:rFonts w:ascii="Times New Roman" w:eastAsia="Times New Roman" w:hAnsi="Times New Roman" w:cs="Times New Roman"/>
                <w:b/>
                <w:bCs/>
                <w:color w:val="414142"/>
                <w:kern w:val="0"/>
                <w:sz w:val="24"/>
                <w:szCs w:val="24"/>
                <w:lang w:eastAsia="lv-LV"/>
              </w:rPr>
              <w:t xml:space="preserve">saistošajiem noteikumiem Nr. </w:t>
            </w:r>
            <w:r w:rsidR="00793606" w:rsidRPr="00793606">
              <w:rPr>
                <w:rFonts w:ascii="Times New Roman" w:eastAsia="Times New Roman" w:hAnsi="Times New Roman" w:cs="Times New Roman"/>
                <w:b/>
                <w:bCs/>
                <w:color w:val="414142"/>
                <w:kern w:val="0"/>
                <w:sz w:val="24"/>
                <w:szCs w:val="24"/>
                <w:lang w:eastAsia="lv-LV"/>
              </w:rPr>
              <w:t>42</w:t>
            </w:r>
            <w:r w:rsidRPr="00793606">
              <w:rPr>
                <w:rFonts w:ascii="Times New Roman" w:eastAsia="Times New Roman" w:hAnsi="Times New Roman" w:cs="Times New Roman"/>
                <w:b/>
                <w:bCs/>
                <w:color w:val="414142"/>
                <w:kern w:val="0"/>
                <w:sz w:val="24"/>
                <w:szCs w:val="24"/>
                <w:lang w:eastAsia="lv-LV"/>
              </w:rPr>
              <w:t xml:space="preserve"> </w:t>
            </w:r>
            <w:r w:rsidR="00E00116" w:rsidRPr="00793606">
              <w:rPr>
                <w:rFonts w:ascii="Times New Roman" w:eastAsia="Times New Roman" w:hAnsi="Times New Roman" w:cs="Times New Roman"/>
                <w:b/>
                <w:bCs/>
                <w:color w:val="414142"/>
                <w:kern w:val="0"/>
                <w:sz w:val="24"/>
                <w:szCs w:val="24"/>
                <w:lang w:eastAsia="lv-LV"/>
              </w:rPr>
              <w:br/>
            </w:r>
            <w:r w:rsidRPr="00793606">
              <w:rPr>
                <w:rFonts w:ascii="Times New Roman" w:eastAsia="Times New Roman" w:hAnsi="Times New Roman" w:cs="Times New Roman"/>
                <w:b/>
                <w:bCs/>
                <w:color w:val="333333"/>
                <w:sz w:val="24"/>
                <w:szCs w:val="24"/>
                <w:lang w:eastAsia="lv-LV"/>
              </w:rPr>
              <w:t>"</w:t>
            </w:r>
            <w:r w:rsidR="0069759F" w:rsidRPr="00793606">
              <w:rPr>
                <w:rFonts w:ascii="Times New Roman" w:hAnsi="Times New Roman" w:cs="Times New Roman"/>
                <w:b/>
                <w:bCs/>
                <w:color w:val="404041"/>
                <w:sz w:val="24"/>
                <w:szCs w:val="24"/>
              </w:rPr>
              <w:t xml:space="preserve"> </w:t>
            </w:r>
            <w:r w:rsidR="002611D8" w:rsidRPr="00793606">
              <w:rPr>
                <w:rFonts w:ascii="Times New Roman" w:hAnsi="Times New Roman" w:cs="Times New Roman"/>
                <w:b/>
                <w:bCs/>
                <w:color w:val="000000" w:themeColor="text1"/>
                <w:sz w:val="24"/>
                <w:szCs w:val="24"/>
              </w:rPr>
              <w:t>Par reklāmas un citu informatīvo materiālu izvietošanu publiskās vietās vai vietās, kas vērstas pret publisku vietu Madonas novadā</w:t>
            </w:r>
            <w:r w:rsidR="002611D8" w:rsidRPr="00793606">
              <w:rPr>
                <w:rFonts w:ascii="Times New Roman" w:eastAsia="Times New Roman" w:hAnsi="Times New Roman" w:cs="Times New Roman"/>
                <w:b/>
                <w:bCs/>
                <w:color w:val="333333"/>
                <w:sz w:val="24"/>
                <w:szCs w:val="24"/>
                <w:lang w:eastAsia="lv-LV"/>
              </w:rPr>
              <w:t xml:space="preserve"> </w:t>
            </w:r>
            <w:r w:rsidRPr="00793606">
              <w:rPr>
                <w:rFonts w:ascii="Times New Roman" w:eastAsia="Times New Roman" w:hAnsi="Times New Roman" w:cs="Times New Roman"/>
                <w:b/>
                <w:bCs/>
                <w:color w:val="333333"/>
                <w:sz w:val="24"/>
                <w:szCs w:val="24"/>
                <w:lang w:eastAsia="lv-LV"/>
              </w:rPr>
              <w:t>"</w:t>
            </w:r>
          </w:p>
          <w:tbl>
            <w:tblPr>
              <w:tblW w:w="876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28"/>
              <w:gridCol w:w="5932"/>
            </w:tblGrid>
            <w:tr w:rsidR="00CF441F" w:rsidRPr="002900C9" w14:paraId="15CA1FDF" w14:textId="77777777" w:rsidTr="00907852">
              <w:tc>
                <w:tcPr>
                  <w:tcW w:w="1614" w:type="pct"/>
                  <w:tcBorders>
                    <w:top w:val="outset" w:sz="6" w:space="0" w:color="414142"/>
                    <w:left w:val="outset" w:sz="6" w:space="0" w:color="414142"/>
                    <w:bottom w:val="outset" w:sz="6" w:space="0" w:color="414142"/>
                    <w:right w:val="outset" w:sz="6" w:space="0" w:color="414142"/>
                  </w:tcBorders>
                  <w:vAlign w:val="center"/>
                  <w:hideMark/>
                </w:tcPr>
                <w:p w14:paraId="6FE077AD" w14:textId="77777777" w:rsidR="00CF441F" w:rsidRPr="002900C9" w:rsidRDefault="00CF441F" w:rsidP="00793606">
                  <w:pPr>
                    <w:spacing w:before="100" w:beforeAutospacing="1" w:after="0" w:line="293" w:lineRule="atLeast"/>
                    <w:jc w:val="center"/>
                    <w:rPr>
                      <w:rFonts w:ascii="Times New Roman" w:eastAsia="Times New Roman" w:hAnsi="Times New Roman" w:cs="Times New Roman"/>
                      <w:b/>
                      <w:bCs/>
                      <w:color w:val="414142"/>
                      <w:kern w:val="0"/>
                      <w:sz w:val="24"/>
                      <w:szCs w:val="24"/>
                      <w:lang w:eastAsia="lv-LV"/>
                      <w14:ligatures w14:val="none"/>
                    </w:rPr>
                  </w:pPr>
                  <w:r w:rsidRPr="002900C9">
                    <w:rPr>
                      <w:rFonts w:ascii="Times New Roman" w:eastAsia="Times New Roman" w:hAnsi="Times New Roman" w:cs="Times New Roman"/>
                      <w:b/>
                      <w:bCs/>
                      <w:color w:val="414142"/>
                      <w:kern w:val="0"/>
                      <w:sz w:val="24"/>
                      <w:szCs w:val="24"/>
                      <w:lang w:eastAsia="lv-LV"/>
                      <w14:ligatures w14:val="none"/>
                    </w:rPr>
                    <w:t>Paskaidrojuma raksta sadaļas</w:t>
                  </w:r>
                </w:p>
              </w:tc>
              <w:tc>
                <w:tcPr>
                  <w:tcW w:w="3386" w:type="pct"/>
                  <w:tcBorders>
                    <w:top w:val="outset" w:sz="6" w:space="0" w:color="414142"/>
                    <w:left w:val="outset" w:sz="6" w:space="0" w:color="414142"/>
                    <w:bottom w:val="outset" w:sz="6" w:space="0" w:color="414142"/>
                    <w:right w:val="outset" w:sz="6" w:space="0" w:color="414142"/>
                  </w:tcBorders>
                  <w:vAlign w:val="center"/>
                  <w:hideMark/>
                </w:tcPr>
                <w:p w14:paraId="115C1CD0" w14:textId="77777777" w:rsidR="00CF441F" w:rsidRPr="00E2360E" w:rsidRDefault="00CF441F" w:rsidP="00793606">
                  <w:pPr>
                    <w:spacing w:before="100" w:beforeAutospacing="1" w:after="0" w:line="293" w:lineRule="atLeast"/>
                    <w:jc w:val="center"/>
                    <w:rPr>
                      <w:rFonts w:ascii="Times New Roman" w:eastAsia="Times New Roman" w:hAnsi="Times New Roman" w:cs="Times New Roman"/>
                      <w:b/>
                      <w:bCs/>
                      <w:color w:val="414142"/>
                      <w:kern w:val="0"/>
                      <w:sz w:val="24"/>
                      <w:szCs w:val="24"/>
                      <w:lang w:eastAsia="lv-LV"/>
                      <w14:ligatures w14:val="none"/>
                    </w:rPr>
                  </w:pPr>
                  <w:r w:rsidRPr="00E2360E">
                    <w:rPr>
                      <w:rFonts w:ascii="Times New Roman" w:eastAsia="Times New Roman" w:hAnsi="Times New Roman" w:cs="Times New Roman"/>
                      <w:b/>
                      <w:bCs/>
                      <w:color w:val="414142"/>
                      <w:kern w:val="0"/>
                      <w:sz w:val="24"/>
                      <w:szCs w:val="24"/>
                      <w:lang w:eastAsia="lv-LV"/>
                      <w14:ligatures w14:val="none"/>
                    </w:rPr>
                    <w:t>Norādāmā informācija</w:t>
                  </w:r>
                </w:p>
              </w:tc>
            </w:tr>
            <w:tr w:rsidR="00CF441F" w:rsidRPr="002900C9" w14:paraId="3DA23871"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06356C5B" w14:textId="572ACDD6" w:rsidR="00CF441F" w:rsidRPr="008408E1" w:rsidRDefault="00CF441F" w:rsidP="008408E1">
                  <w:pPr>
                    <w:pStyle w:val="Sarakstarindkopa"/>
                    <w:numPr>
                      <w:ilvl w:val="0"/>
                      <w:numId w:val="1"/>
                    </w:numPr>
                    <w:spacing w:before="100" w:beforeAutospacing="1" w:line="293" w:lineRule="atLeast"/>
                    <w:rPr>
                      <w:rFonts w:ascii="Times New Roman" w:eastAsia="Times New Roman" w:hAnsi="Times New Roman" w:cs="Times New Roman"/>
                      <w:sz w:val="24"/>
                      <w:szCs w:val="24"/>
                      <w:lang w:eastAsia="lv-LV"/>
                    </w:rPr>
                  </w:pPr>
                  <w:r w:rsidRPr="008408E1">
                    <w:rPr>
                      <w:rFonts w:ascii="Times New Roman" w:eastAsia="Times New Roman" w:hAnsi="Times New Roman" w:cs="Times New Roman"/>
                      <w:sz w:val="24"/>
                      <w:szCs w:val="24"/>
                      <w:lang w:eastAsia="lv-LV"/>
                    </w:rPr>
                    <w:t>Saistošo noteikumu mērķis un izdošanas nepieciešamības pamatojums</w:t>
                  </w:r>
                </w:p>
              </w:tc>
              <w:tc>
                <w:tcPr>
                  <w:tcW w:w="3386" w:type="pct"/>
                  <w:tcBorders>
                    <w:top w:val="outset" w:sz="6" w:space="0" w:color="414142"/>
                    <w:left w:val="outset" w:sz="6" w:space="0" w:color="414142"/>
                    <w:bottom w:val="outset" w:sz="6" w:space="0" w:color="414142"/>
                    <w:right w:val="outset" w:sz="6" w:space="0" w:color="414142"/>
                  </w:tcBorders>
                </w:tcPr>
                <w:p w14:paraId="4A9443FA" w14:textId="365E0527" w:rsidR="00D33F73" w:rsidRDefault="00D33F73" w:rsidP="00D33F73">
                  <w:pPr>
                    <w:spacing w:after="0" w:line="240" w:lineRule="auto"/>
                    <w:jc w:val="both"/>
                    <w:rPr>
                      <w:rFonts w:ascii="Times New Roman" w:eastAsia="Times New Roman" w:hAnsi="Times New Roman" w:cs="Times New Roman"/>
                      <w:kern w:val="0"/>
                      <w:sz w:val="24"/>
                      <w:szCs w:val="24"/>
                      <w:lang w:eastAsia="lv-LV"/>
                      <w14:ligatures w14:val="none"/>
                    </w:rPr>
                  </w:pPr>
                  <w:r w:rsidRPr="00E00116">
                    <w:rPr>
                      <w:rFonts w:ascii="Times New Roman" w:eastAsia="Times New Roman" w:hAnsi="Times New Roman" w:cs="Times New Roman"/>
                      <w:sz w:val="24"/>
                      <w:szCs w:val="24"/>
                      <w:lang w:eastAsia="lv-LV"/>
                    </w:rPr>
                    <w:t>Administratīvo teritoriju un apdzīvoto vietu likuma Pārejas noteikumu 33.</w:t>
                  </w:r>
                  <w:r w:rsidRPr="00E00116">
                    <w:rPr>
                      <w:rFonts w:ascii="Times New Roman" w:eastAsia="Times New Roman" w:hAnsi="Times New Roman" w:cs="Times New Roman"/>
                      <w:sz w:val="24"/>
                      <w:szCs w:val="24"/>
                      <w:vertAlign w:val="superscript"/>
                      <w:lang w:eastAsia="lv-LV"/>
                    </w:rPr>
                    <w:t>8</w:t>
                  </w:r>
                  <w:r w:rsidRPr="00E00116">
                    <w:rPr>
                      <w:rFonts w:ascii="Times New Roman" w:eastAsia="Times New Roman" w:hAnsi="Times New Roman" w:cs="Times New Roman"/>
                      <w:sz w:val="24"/>
                      <w:szCs w:val="24"/>
                      <w:lang w:eastAsia="lv-LV"/>
                    </w:rPr>
                    <w:t xml:space="preserve"> punkts no</w:t>
                  </w:r>
                  <w:r w:rsidR="002F2A3E">
                    <w:rPr>
                      <w:rFonts w:ascii="Times New Roman" w:eastAsia="Times New Roman" w:hAnsi="Times New Roman" w:cs="Times New Roman"/>
                      <w:sz w:val="24"/>
                      <w:szCs w:val="24"/>
                      <w:lang w:eastAsia="lv-LV"/>
                    </w:rPr>
                    <w:t xml:space="preserve">teikts, </w:t>
                  </w:r>
                  <w:r w:rsidRPr="00E00116">
                    <w:rPr>
                      <w:rFonts w:ascii="Times New Roman" w:eastAsia="Times New Roman" w:hAnsi="Times New Roman" w:cs="Times New Roman"/>
                      <w:sz w:val="24"/>
                      <w:szCs w:val="24"/>
                      <w:lang w:eastAsia="lv-LV"/>
                    </w:rPr>
                    <w:t>ka 2025. gada pašvaldību vēlēšanās ievēlētā Madonas novada pašvaldības dome izvērtē novadu veidojošo bijušo pašvaldību pieņemtos saistošos noteikumus</w:t>
                  </w:r>
                  <w:r w:rsidR="002F2A3E">
                    <w:rPr>
                      <w:rFonts w:ascii="Times New Roman" w:eastAsia="Times New Roman" w:hAnsi="Times New Roman" w:cs="Times New Roman"/>
                      <w:sz w:val="24"/>
                      <w:szCs w:val="24"/>
                      <w:lang w:eastAsia="lv-LV"/>
                    </w:rPr>
                    <w:t xml:space="preserve">, kas ir spēkā ne ilgāk kā līdz </w:t>
                  </w:r>
                  <w:r w:rsidR="002F2A3E" w:rsidRPr="00E00116">
                    <w:rPr>
                      <w:rFonts w:ascii="Times New Roman" w:eastAsia="Times New Roman" w:hAnsi="Times New Roman" w:cs="Times New Roman"/>
                      <w:sz w:val="24"/>
                      <w:szCs w:val="24"/>
                      <w:lang w:eastAsia="lv-LV"/>
                    </w:rPr>
                    <w:t>2025. gada 31. decembrim</w:t>
                  </w:r>
                  <w:r w:rsidR="002F2A3E">
                    <w:rPr>
                      <w:rFonts w:ascii="Times New Roman" w:eastAsia="Times New Roman" w:hAnsi="Times New Roman" w:cs="Times New Roman"/>
                      <w:sz w:val="24"/>
                      <w:szCs w:val="24"/>
                      <w:lang w:eastAsia="lv-LV"/>
                    </w:rPr>
                    <w:t>,</w:t>
                  </w:r>
                  <w:r w:rsidRPr="00E00116">
                    <w:rPr>
                      <w:rFonts w:ascii="Times New Roman" w:eastAsia="Times New Roman" w:hAnsi="Times New Roman" w:cs="Times New Roman"/>
                      <w:sz w:val="24"/>
                      <w:szCs w:val="24"/>
                      <w:lang w:eastAsia="lv-LV"/>
                    </w:rPr>
                    <w:t xml:space="preserve"> un pieņem jaunus novada saistošos noteikumus. </w:t>
                  </w:r>
                  <w:r w:rsidR="002F2A3E">
                    <w:rPr>
                      <w:rFonts w:ascii="Times New Roman" w:eastAsia="Times New Roman" w:hAnsi="Times New Roman" w:cs="Times New Roman"/>
                      <w:sz w:val="24"/>
                      <w:szCs w:val="24"/>
                      <w:lang w:eastAsia="lv-LV"/>
                    </w:rPr>
                    <w:t xml:space="preserve">  2026. gada 1.janvārī </w:t>
                  </w:r>
                  <w:r w:rsidRPr="00E00116">
                    <w:rPr>
                      <w:rFonts w:ascii="Times New Roman" w:eastAsia="Times New Roman" w:hAnsi="Times New Roman" w:cs="Times New Roman"/>
                      <w:sz w:val="24"/>
                      <w:szCs w:val="24"/>
                      <w:lang w:eastAsia="lv-LV"/>
                    </w:rPr>
                    <w:t>spēk</w:t>
                  </w:r>
                  <w:r w:rsidR="002F2A3E">
                    <w:rPr>
                      <w:rFonts w:ascii="Times New Roman" w:eastAsia="Times New Roman" w:hAnsi="Times New Roman" w:cs="Times New Roman"/>
                      <w:sz w:val="24"/>
                      <w:szCs w:val="24"/>
                      <w:lang w:eastAsia="lv-LV"/>
                    </w:rPr>
                    <w:t xml:space="preserve">u zaudēja </w:t>
                  </w:r>
                  <w:r w:rsidRPr="00E00116">
                    <w:rPr>
                      <w:rFonts w:ascii="Times New Roman" w:eastAsia="Times New Roman" w:hAnsi="Times New Roman" w:cs="Times New Roman"/>
                      <w:sz w:val="24"/>
                      <w:szCs w:val="24"/>
                      <w:lang w:eastAsia="lv-LV"/>
                    </w:rPr>
                    <w:t>novadu veidojošo bijušo pašvaldību saistošie noteikumi</w:t>
                  </w:r>
                  <w:r w:rsidR="002F2A3E">
                    <w:rPr>
                      <w:rFonts w:ascii="Times New Roman" w:eastAsia="Times New Roman" w:hAnsi="Times New Roman" w:cs="Times New Roman"/>
                      <w:sz w:val="24"/>
                      <w:szCs w:val="24"/>
                      <w:lang w:eastAsia="lv-LV"/>
                    </w:rPr>
                    <w:t xml:space="preserve">: </w:t>
                  </w:r>
                  <w:r w:rsidR="002F2A3E" w:rsidRPr="004975E0">
                    <w:rPr>
                      <w:rFonts w:ascii="Times New Roman" w:hAnsi="Times New Roman" w:cs="Times New Roman"/>
                      <w:sz w:val="24"/>
                      <w:szCs w:val="24"/>
                    </w:rPr>
                    <w:t>Madonas novada pašvaldības 2025. gada 31.janvāra saistoš</w:t>
                  </w:r>
                  <w:r w:rsidR="002F2A3E">
                    <w:rPr>
                      <w:rFonts w:ascii="Times New Roman" w:hAnsi="Times New Roman" w:cs="Times New Roman"/>
                      <w:sz w:val="24"/>
                      <w:szCs w:val="24"/>
                    </w:rPr>
                    <w:t>ie</w:t>
                  </w:r>
                  <w:r w:rsidR="002F2A3E" w:rsidRPr="004975E0">
                    <w:rPr>
                      <w:rFonts w:ascii="Times New Roman" w:hAnsi="Times New Roman" w:cs="Times New Roman"/>
                      <w:sz w:val="24"/>
                      <w:szCs w:val="24"/>
                    </w:rPr>
                    <w:t xml:space="preserve"> noteikum</w:t>
                  </w:r>
                  <w:r w:rsidR="002F2A3E">
                    <w:rPr>
                      <w:rFonts w:ascii="Times New Roman" w:hAnsi="Times New Roman" w:cs="Times New Roman"/>
                      <w:sz w:val="24"/>
                      <w:szCs w:val="24"/>
                    </w:rPr>
                    <w:t>i</w:t>
                  </w:r>
                  <w:r w:rsidR="002F2A3E" w:rsidRPr="004975E0">
                    <w:rPr>
                      <w:rFonts w:ascii="Times New Roman" w:hAnsi="Times New Roman" w:cs="Times New Roman"/>
                      <w:sz w:val="24"/>
                      <w:szCs w:val="24"/>
                    </w:rPr>
                    <w:t xml:space="preserve"> Nr. 1 " Par reklāmas un citu informatīvo materiālu izvietošanu publiskās vietās un pašvaldības nodevu par reklāmas izvietošanu Madonas novadā"  un  </w:t>
                  </w:r>
                  <w:r w:rsidR="002F2A3E" w:rsidRPr="004975E0">
                    <w:rPr>
                      <w:rFonts w:ascii="Times New Roman" w:hAnsi="Times New Roman" w:cs="Times New Roman"/>
                      <w:bCs/>
                      <w:sz w:val="24"/>
                      <w:szCs w:val="24"/>
                    </w:rPr>
                    <w:t>Varakļānu novada pašvaldības domes 2024. gada 31. janvāra saistoš</w:t>
                  </w:r>
                  <w:r w:rsidR="002F2A3E">
                    <w:rPr>
                      <w:rFonts w:ascii="Times New Roman" w:hAnsi="Times New Roman" w:cs="Times New Roman"/>
                      <w:bCs/>
                      <w:sz w:val="24"/>
                      <w:szCs w:val="24"/>
                    </w:rPr>
                    <w:t>ie</w:t>
                  </w:r>
                  <w:r w:rsidR="002F2A3E" w:rsidRPr="004975E0">
                    <w:rPr>
                      <w:rFonts w:ascii="Times New Roman" w:hAnsi="Times New Roman" w:cs="Times New Roman"/>
                      <w:bCs/>
                      <w:sz w:val="24"/>
                      <w:szCs w:val="24"/>
                    </w:rPr>
                    <w:t xml:space="preserve"> noteikum</w:t>
                  </w:r>
                  <w:r w:rsidR="002F2A3E">
                    <w:rPr>
                      <w:rFonts w:ascii="Times New Roman" w:hAnsi="Times New Roman" w:cs="Times New Roman"/>
                      <w:bCs/>
                      <w:sz w:val="24"/>
                      <w:szCs w:val="24"/>
                    </w:rPr>
                    <w:t>i</w:t>
                  </w:r>
                  <w:r w:rsidR="002F2A3E" w:rsidRPr="004975E0">
                    <w:rPr>
                      <w:rFonts w:ascii="Times New Roman" w:hAnsi="Times New Roman" w:cs="Times New Roman"/>
                      <w:bCs/>
                      <w:sz w:val="24"/>
                      <w:szCs w:val="24"/>
                    </w:rPr>
                    <w:t xml:space="preserve"> Nr. 3 "Par reklāmas izvietošanu publiskajās vietās vai vietās, kas vērstas pret publisku vietu Varakļānu novadā".</w:t>
                  </w:r>
                  <w:r w:rsidR="002F2A3E">
                    <w:rPr>
                      <w:rFonts w:ascii="Times New Roman" w:hAnsi="Times New Roman" w:cs="Times New Roman"/>
                      <w:bCs/>
                      <w:sz w:val="24"/>
                      <w:szCs w:val="24"/>
                    </w:rPr>
                    <w:t xml:space="preserve"> </w:t>
                  </w:r>
                  <w:r w:rsidR="000E5046" w:rsidRPr="00E00116">
                    <w:rPr>
                      <w:rFonts w:ascii="Times New Roman" w:eastAsia="Times New Roman" w:hAnsi="Times New Roman" w:cs="Times New Roman"/>
                      <w:sz w:val="24"/>
                      <w:szCs w:val="24"/>
                      <w:lang w:eastAsia="lv-LV"/>
                    </w:rPr>
                    <w:t xml:space="preserve"> </w:t>
                  </w:r>
                  <w:r w:rsidR="002F2A3E">
                    <w:rPr>
                      <w:rFonts w:ascii="Times New Roman" w:eastAsia="Times New Roman" w:hAnsi="Times New Roman" w:cs="Times New Roman"/>
                      <w:sz w:val="24"/>
                      <w:szCs w:val="24"/>
                      <w:lang w:eastAsia="lv-LV"/>
                    </w:rPr>
                    <w:t xml:space="preserve">Ievērojot </w:t>
                  </w:r>
                  <w:r w:rsidR="000E5046" w:rsidRPr="00E00116">
                    <w:rPr>
                      <w:rFonts w:ascii="Times New Roman" w:eastAsia="Times New Roman" w:hAnsi="Times New Roman" w:cs="Times New Roman"/>
                      <w:kern w:val="0"/>
                      <w:sz w:val="24"/>
                      <w:szCs w:val="24"/>
                      <w:lang w:eastAsia="lv-LV"/>
                      <w14:ligatures w14:val="none"/>
                    </w:rPr>
                    <w:t xml:space="preserve"> minēto normu, </w:t>
                  </w:r>
                  <w:r w:rsidR="002F2A3E">
                    <w:rPr>
                      <w:rFonts w:ascii="Times New Roman" w:eastAsia="Times New Roman" w:hAnsi="Times New Roman" w:cs="Times New Roman"/>
                      <w:kern w:val="0"/>
                      <w:sz w:val="24"/>
                      <w:szCs w:val="24"/>
                      <w:lang w:eastAsia="lv-LV"/>
                      <w14:ligatures w14:val="none"/>
                    </w:rPr>
                    <w:t xml:space="preserve">tiek izdoti </w:t>
                  </w:r>
                  <w:r w:rsidR="000E5046" w:rsidRPr="00E00116">
                    <w:rPr>
                      <w:rFonts w:ascii="Times New Roman" w:eastAsia="Times New Roman" w:hAnsi="Times New Roman" w:cs="Times New Roman"/>
                      <w:kern w:val="0"/>
                      <w:sz w:val="24"/>
                      <w:szCs w:val="24"/>
                      <w:lang w:eastAsia="lv-LV"/>
                      <w14:ligatures w14:val="none"/>
                    </w:rPr>
                    <w:t>jaun</w:t>
                  </w:r>
                  <w:r w:rsidR="002F2A3E">
                    <w:rPr>
                      <w:rFonts w:ascii="Times New Roman" w:eastAsia="Times New Roman" w:hAnsi="Times New Roman" w:cs="Times New Roman"/>
                      <w:kern w:val="0"/>
                      <w:sz w:val="24"/>
                      <w:szCs w:val="24"/>
                      <w:lang w:eastAsia="lv-LV"/>
                      <w14:ligatures w14:val="none"/>
                    </w:rPr>
                    <w:t>i</w:t>
                  </w:r>
                  <w:r w:rsidR="000E5046" w:rsidRPr="00E00116">
                    <w:rPr>
                      <w:rFonts w:ascii="Times New Roman" w:eastAsia="Times New Roman" w:hAnsi="Times New Roman" w:cs="Times New Roman"/>
                      <w:kern w:val="0"/>
                      <w:sz w:val="24"/>
                      <w:szCs w:val="24"/>
                      <w:lang w:eastAsia="lv-LV"/>
                      <w14:ligatures w14:val="none"/>
                    </w:rPr>
                    <w:t xml:space="preserve"> Madonas novada pašvaldības (turpmāk – pašvaldība) saistoš</w:t>
                  </w:r>
                  <w:r w:rsidR="002F2A3E">
                    <w:rPr>
                      <w:rFonts w:ascii="Times New Roman" w:eastAsia="Times New Roman" w:hAnsi="Times New Roman" w:cs="Times New Roman"/>
                      <w:kern w:val="0"/>
                      <w:sz w:val="24"/>
                      <w:szCs w:val="24"/>
                      <w:lang w:eastAsia="lv-LV"/>
                      <w14:ligatures w14:val="none"/>
                    </w:rPr>
                    <w:t>ie</w:t>
                  </w:r>
                  <w:r w:rsidR="000E5046" w:rsidRPr="00E00116">
                    <w:rPr>
                      <w:rFonts w:ascii="Times New Roman" w:eastAsia="Times New Roman" w:hAnsi="Times New Roman" w:cs="Times New Roman"/>
                      <w:kern w:val="0"/>
                      <w:sz w:val="24"/>
                      <w:szCs w:val="24"/>
                      <w:lang w:eastAsia="lv-LV"/>
                      <w14:ligatures w14:val="none"/>
                    </w:rPr>
                    <w:t xml:space="preserve"> </w:t>
                  </w:r>
                  <w:r w:rsidR="000E5046" w:rsidRPr="002611D8">
                    <w:rPr>
                      <w:rFonts w:ascii="Times New Roman" w:eastAsia="Times New Roman" w:hAnsi="Times New Roman" w:cs="Times New Roman"/>
                      <w:kern w:val="0"/>
                      <w:sz w:val="24"/>
                      <w:szCs w:val="24"/>
                      <w:lang w:eastAsia="lv-LV"/>
                      <w14:ligatures w14:val="none"/>
                    </w:rPr>
                    <w:t>noteikum</w:t>
                  </w:r>
                  <w:r w:rsidR="002F2A3E">
                    <w:rPr>
                      <w:rFonts w:ascii="Times New Roman" w:eastAsia="Times New Roman" w:hAnsi="Times New Roman" w:cs="Times New Roman"/>
                      <w:kern w:val="0"/>
                      <w:sz w:val="24"/>
                      <w:szCs w:val="24"/>
                      <w:lang w:eastAsia="lv-LV"/>
                      <w14:ligatures w14:val="none"/>
                    </w:rPr>
                    <w:t>i</w:t>
                  </w:r>
                  <w:r w:rsidR="000E5046" w:rsidRPr="002611D8">
                    <w:rPr>
                      <w:rFonts w:ascii="Times New Roman" w:eastAsia="Times New Roman" w:hAnsi="Times New Roman" w:cs="Times New Roman"/>
                      <w:kern w:val="0"/>
                      <w:sz w:val="24"/>
                      <w:szCs w:val="24"/>
                      <w:lang w:eastAsia="lv-LV"/>
                      <w14:ligatures w14:val="none"/>
                    </w:rPr>
                    <w:t xml:space="preserve"> “</w:t>
                  </w:r>
                  <w:r w:rsidR="002611D8" w:rsidRPr="002611D8">
                    <w:rPr>
                      <w:rFonts w:ascii="Times New Roman" w:hAnsi="Times New Roman" w:cs="Times New Roman"/>
                      <w:color w:val="000000" w:themeColor="text1"/>
                      <w:sz w:val="24"/>
                      <w:szCs w:val="24"/>
                    </w:rPr>
                    <w:t>Par reklāmas un citu informatīvo materiālu izvietošanu publiskās vietās vai vietās, kas vērstas pret publisku vietu Madonas novadā</w:t>
                  </w:r>
                  <w:r w:rsidR="000E5046" w:rsidRPr="002611D8">
                    <w:rPr>
                      <w:rFonts w:ascii="Times New Roman" w:hAnsi="Times New Roman" w:cs="Times New Roman"/>
                      <w:sz w:val="24"/>
                      <w:szCs w:val="24"/>
                      <w:lang w:eastAsia="lv-LV"/>
                    </w:rPr>
                    <w:t>”</w:t>
                  </w:r>
                  <w:r w:rsidR="000E5046" w:rsidRPr="00E00116">
                    <w:rPr>
                      <w:rFonts w:ascii="Times New Roman" w:eastAsia="Times New Roman" w:hAnsi="Times New Roman" w:cs="Times New Roman"/>
                      <w:kern w:val="0"/>
                      <w:sz w:val="24"/>
                      <w:szCs w:val="24"/>
                      <w:lang w:eastAsia="lv-LV"/>
                      <w14:ligatures w14:val="none"/>
                    </w:rPr>
                    <w:t xml:space="preserve"> </w:t>
                  </w:r>
                  <w:r w:rsidR="000E5046" w:rsidRPr="00E00116">
                    <w:rPr>
                      <w:rFonts w:ascii="Times New Roman" w:eastAsia="Times New Roman" w:hAnsi="Times New Roman" w:cs="Times New Roman"/>
                      <w:kern w:val="0"/>
                      <w:sz w:val="24"/>
                      <w:szCs w:val="24"/>
                      <w:shd w:val="clear" w:color="auto" w:fill="FFFFFF"/>
                      <w:lang w:eastAsia="lv-LV"/>
                      <w14:ligatures w14:val="none"/>
                    </w:rPr>
                    <w:t>(turpmāk – saistošie noteikumi)</w:t>
                  </w:r>
                  <w:r w:rsidR="000E5046" w:rsidRPr="00E00116">
                    <w:rPr>
                      <w:rFonts w:ascii="Times New Roman" w:eastAsia="Times New Roman" w:hAnsi="Times New Roman" w:cs="Times New Roman"/>
                      <w:kern w:val="0"/>
                      <w:sz w:val="24"/>
                      <w:szCs w:val="24"/>
                      <w:lang w:eastAsia="lv-LV"/>
                      <w14:ligatures w14:val="none"/>
                    </w:rPr>
                    <w:t>.</w:t>
                  </w:r>
                </w:p>
                <w:p w14:paraId="1A70A470" w14:textId="77777777" w:rsidR="002611D8" w:rsidRDefault="002611D8" w:rsidP="000E5046">
                  <w:pPr>
                    <w:ind w:firstLine="709"/>
                    <w:jc w:val="both"/>
                    <w:rPr>
                      <w:rFonts w:ascii="Times New Roman" w:hAnsi="Times New Roman" w:cs="Times New Roman"/>
                      <w:sz w:val="24"/>
                      <w:szCs w:val="24"/>
                      <w:shd w:val="clear" w:color="auto" w:fill="FFFFFF"/>
                    </w:rPr>
                  </w:pPr>
                  <w:r w:rsidRPr="00FA226C">
                    <w:rPr>
                      <w:rFonts w:ascii="Times New Roman" w:hAnsi="Times New Roman" w:cs="Times New Roman"/>
                      <w:sz w:val="24"/>
                      <w:szCs w:val="24"/>
                      <w:shd w:val="clear" w:color="auto" w:fill="FFFFFF"/>
                    </w:rPr>
                    <w:t xml:space="preserve">Saistošo noteikumu izdošanas mērķis ir noteikt vienotu kārtību, kādā Madonas novada pašvaldības administratīvajā teritorijā publiskās vietās un vietās, kas vērstas pret publisku vietu, tiek noteikta reklāmas </w:t>
                  </w:r>
                  <w:r>
                    <w:rPr>
                      <w:rFonts w:ascii="Times New Roman" w:hAnsi="Times New Roman" w:cs="Times New Roman"/>
                      <w:sz w:val="24"/>
                      <w:szCs w:val="24"/>
                      <w:shd w:val="clear" w:color="auto" w:fill="FFFFFF"/>
                    </w:rPr>
                    <w:t>un citu informatīvo</w:t>
                  </w:r>
                  <w:r w:rsidRPr="00FA226C">
                    <w:rPr>
                      <w:rFonts w:ascii="Times New Roman" w:hAnsi="Times New Roman" w:cs="Times New Roman"/>
                      <w:sz w:val="24"/>
                      <w:szCs w:val="24"/>
                      <w:shd w:val="clear" w:color="auto" w:fill="FFFFFF"/>
                    </w:rPr>
                    <w:t xml:space="preserve"> materiālu izvietošana, reklāmas ekspluatācijas un demontāžas kārtība</w:t>
                  </w:r>
                  <w:r>
                    <w:rPr>
                      <w:rFonts w:ascii="Times New Roman" w:hAnsi="Times New Roman" w:cs="Times New Roman"/>
                      <w:sz w:val="24"/>
                      <w:szCs w:val="24"/>
                      <w:shd w:val="clear" w:color="auto" w:fill="FFFFFF"/>
                    </w:rPr>
                    <w:t>,</w:t>
                  </w:r>
                  <w:r w:rsidRPr="00FA226C">
                    <w:rPr>
                      <w:rFonts w:ascii="Times New Roman" w:hAnsi="Times New Roman" w:cs="Times New Roman"/>
                      <w:sz w:val="24"/>
                      <w:szCs w:val="24"/>
                      <w:shd w:val="clear" w:color="auto" w:fill="FFFFFF"/>
                    </w:rPr>
                    <w:t xml:space="preserve"> p</w:t>
                  </w:r>
                  <w:r w:rsidRPr="00FA226C">
                    <w:rPr>
                      <w:rFonts w:ascii="Times New Roman" w:hAnsi="Times New Roman" w:cs="Times New Roman"/>
                      <w:bCs/>
                      <w:sz w:val="24"/>
                      <w:szCs w:val="24"/>
                      <w:shd w:val="clear" w:color="auto" w:fill="FFFFFF"/>
                    </w:rPr>
                    <w:t>ašvaldības nodevas par reklāmas izvietošanu, likmi, atbrīvojumus un maksāšanas kārtību</w:t>
                  </w:r>
                  <w:r>
                    <w:rPr>
                      <w:rFonts w:ascii="Times New Roman" w:hAnsi="Times New Roman" w:cs="Times New Roman"/>
                      <w:bCs/>
                      <w:sz w:val="24"/>
                      <w:szCs w:val="24"/>
                      <w:shd w:val="clear" w:color="auto" w:fill="FFFFFF"/>
                    </w:rPr>
                    <w:t xml:space="preserve">, </w:t>
                  </w:r>
                  <w:r w:rsidRPr="00FA226C">
                    <w:rPr>
                      <w:rFonts w:ascii="Times New Roman" w:hAnsi="Times New Roman" w:cs="Times New Roman"/>
                      <w:sz w:val="24"/>
                      <w:szCs w:val="24"/>
                      <w:shd w:val="clear" w:color="auto" w:fill="FFFFFF"/>
                    </w:rPr>
                    <w:t>atbildību par šo noteikumu neievērošanu</w:t>
                  </w:r>
                </w:p>
                <w:p w14:paraId="0A70F580" w14:textId="17CC2A18" w:rsidR="008408E1" w:rsidRPr="00C32576" w:rsidRDefault="008408E1" w:rsidP="008408E1">
                  <w:pPr>
                    <w:ind w:left="40"/>
                    <w:jc w:val="both"/>
                    <w:rPr>
                      <w:rFonts w:ascii="Times New Roman" w:hAnsi="Times New Roman" w:cs="Times New Roman"/>
                      <w:sz w:val="24"/>
                      <w:szCs w:val="24"/>
                    </w:rPr>
                  </w:pPr>
                  <w:r w:rsidRPr="00267286">
                    <w:rPr>
                      <w:color w:val="BF8F00" w:themeColor="accent4" w:themeShade="BF"/>
                    </w:rPr>
                    <w:t xml:space="preserve">      </w:t>
                  </w:r>
                  <w:r w:rsidRPr="00C32576">
                    <w:rPr>
                      <w:rFonts w:ascii="Times New Roman" w:hAnsi="Times New Roman" w:cs="Times New Roman"/>
                      <w:sz w:val="24"/>
                      <w:szCs w:val="24"/>
                    </w:rPr>
                    <w:t>Saskaņā ar</w:t>
                  </w:r>
                  <w:r w:rsidR="002F2A3E">
                    <w:rPr>
                      <w:rFonts w:ascii="Times New Roman" w:hAnsi="Times New Roman" w:cs="Times New Roman"/>
                      <w:sz w:val="24"/>
                      <w:szCs w:val="24"/>
                    </w:rPr>
                    <w:t xml:space="preserve"> Pašvaldību likuma 45. panta o</w:t>
                  </w:r>
                  <w:r w:rsidRPr="00C32576">
                    <w:rPr>
                      <w:rFonts w:ascii="Times New Roman" w:hAnsi="Times New Roman" w:cs="Times New Roman"/>
                      <w:sz w:val="24"/>
                      <w:szCs w:val="24"/>
                    </w:rPr>
                    <w:t>trās daļas 4. punktu dome ir tiesīga paredzēt administratīvos sodus par saistošo noteikumu pārkāpšanu, ja likumos nav noteikts citādi, jautājumā par reklāmas un informatīvo materiālu izvietošanu publiskās vietās un vietās, kas vērstas pret publisku vietu. Atbilstoši</w:t>
                  </w:r>
                  <w:r w:rsidR="002F2A3E">
                    <w:rPr>
                      <w:rFonts w:ascii="Times New Roman" w:hAnsi="Times New Roman" w:cs="Times New Roman"/>
                      <w:sz w:val="24"/>
                      <w:szCs w:val="24"/>
                    </w:rPr>
                    <w:t xml:space="preserve"> Reklāmas likuma 7. panta </w:t>
                  </w:r>
                  <w:r w:rsidRPr="00C32576">
                    <w:rPr>
                      <w:rFonts w:ascii="Times New Roman" w:hAnsi="Times New Roman" w:cs="Times New Roman"/>
                      <w:sz w:val="24"/>
                      <w:szCs w:val="24"/>
                    </w:rPr>
                    <w:t>trešajai daļai 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w:t>
                  </w:r>
                </w:p>
                <w:p w14:paraId="2A86DA23" w14:textId="0773E80E" w:rsidR="008408E1" w:rsidRPr="00C32576" w:rsidRDefault="008408E1" w:rsidP="008408E1">
                  <w:pPr>
                    <w:ind w:left="40"/>
                    <w:jc w:val="both"/>
                    <w:rPr>
                      <w:rFonts w:ascii="Times New Roman" w:hAnsi="Times New Roman" w:cs="Times New Roman"/>
                      <w:sz w:val="24"/>
                      <w:szCs w:val="24"/>
                    </w:rPr>
                  </w:pPr>
                  <w:r w:rsidRPr="00C32576">
                    <w:rPr>
                      <w:rFonts w:ascii="Times New Roman" w:hAnsi="Times New Roman" w:cs="Times New Roman"/>
                      <w:sz w:val="24"/>
                      <w:szCs w:val="24"/>
                    </w:rPr>
                    <w:t xml:space="preserve">     Ministru kabineta 2012. gada 30. oktobra noteikumu Nr. 732</w:t>
                  </w:r>
                  <w:r w:rsidR="002F2A3E">
                    <w:rPr>
                      <w:rFonts w:ascii="Times New Roman" w:hAnsi="Times New Roman" w:cs="Times New Roman"/>
                      <w:sz w:val="24"/>
                      <w:szCs w:val="24"/>
                    </w:rPr>
                    <w:t xml:space="preserve"> “Kārtība, kādā saņemama atļauja reklāmas izvietošanai </w:t>
                  </w:r>
                  <w:r w:rsidR="002F2A3E">
                    <w:rPr>
                      <w:rFonts w:ascii="Times New Roman" w:hAnsi="Times New Roman" w:cs="Times New Roman"/>
                      <w:sz w:val="24"/>
                      <w:szCs w:val="24"/>
                    </w:rPr>
                    <w:lastRenderedPageBreak/>
                    <w:t xml:space="preserve">publiskās vietās vai vietās, kas vērstas pret publisku vietu” 28. punkta </w:t>
                  </w:r>
                  <w:r w:rsidRPr="00C32576">
                    <w:rPr>
                      <w:rFonts w:ascii="Times New Roman" w:hAnsi="Times New Roman" w:cs="Times New Roman"/>
                      <w:sz w:val="24"/>
                      <w:szCs w:val="24"/>
                    </w:rPr>
                    <w:t>izpratnē pašvaldība ir tiesīga savā administratīvajā teritorijā izvietot afišu stabus un stendus. Pašvaldība saistošajos noteikumos nosaka afišu stabu un stendu izmantošanas kārtību. Šo noteikumu 45. punkts paredz, ka kārtību, kādā veicama reklāmas vai reklāmas objektu izvietošanas uzraudzība un kontrole, pašvaldība ir tiesīga noteikt saistošajos noteikumos.</w:t>
                  </w:r>
                </w:p>
                <w:p w14:paraId="126B31C1" w14:textId="77777777" w:rsidR="008408E1" w:rsidRPr="00C32576" w:rsidRDefault="008408E1" w:rsidP="008408E1">
                  <w:pPr>
                    <w:ind w:left="40"/>
                    <w:jc w:val="both"/>
                    <w:rPr>
                      <w:rFonts w:ascii="Times New Roman" w:hAnsi="Times New Roman" w:cs="Times New Roman"/>
                      <w:sz w:val="24"/>
                      <w:szCs w:val="24"/>
                    </w:rPr>
                  </w:pPr>
                  <w:r w:rsidRPr="00C32576">
                    <w:rPr>
                      <w:rFonts w:ascii="Times New Roman" w:hAnsi="Times New Roman" w:cs="Times New Roman"/>
                      <w:iCs/>
                      <w:sz w:val="24"/>
                      <w:szCs w:val="24"/>
                      <w:shd w:val="clear" w:color="auto" w:fill="FFFFFF"/>
                    </w:rPr>
                    <w:t xml:space="preserve">     Priekšvēlēšanu aģitācijas likuma 22.</w:t>
                  </w:r>
                  <w:r w:rsidRPr="00C32576">
                    <w:rPr>
                      <w:rFonts w:ascii="Times New Roman" w:hAnsi="Times New Roman" w:cs="Times New Roman"/>
                      <w:iCs/>
                      <w:sz w:val="24"/>
                      <w:szCs w:val="24"/>
                      <w:shd w:val="clear" w:color="auto" w:fill="FFFFFF"/>
                      <w:vertAlign w:val="superscript"/>
                    </w:rPr>
                    <w:t>1</w:t>
                  </w:r>
                  <w:r w:rsidRPr="00C32576">
                    <w:rPr>
                      <w:rFonts w:ascii="Times New Roman" w:hAnsi="Times New Roman" w:cs="Times New Roman"/>
                      <w:iCs/>
                      <w:sz w:val="24"/>
                      <w:szCs w:val="24"/>
                      <w:shd w:val="clear" w:color="auto" w:fill="FFFFFF"/>
                    </w:rPr>
                    <w:t> panta otrā daļa nosaka, ka p</w:t>
                  </w:r>
                  <w:r w:rsidRPr="00C32576">
                    <w:rPr>
                      <w:rFonts w:ascii="Times New Roman" w:hAnsi="Times New Roman" w:cs="Times New Roman"/>
                      <w:sz w:val="24"/>
                      <w:szCs w:val="24"/>
                    </w:rPr>
                    <w:t>ašvaldībai ir tiesības izdot saistošos noteikumus par priekšvēlēšanu aģitācijas materiālu izvietošanu publiskās vietās un vietās, kas vērstas pret publisku vietu, paredzot ierobežojumus priekšvēlēšanu aģitācijas materiālu izmēram, veidam, gaismas un skaņas efektiem atbilstoši videi, ēku un būvju arhitektūrai, kā arī noteikt šā panta pirmajā daļā minētajām vietām papildu vietas, kurās aizliegta priekšvēlēšanu aģitācijas materiālu izvietošana.</w:t>
                  </w:r>
                </w:p>
                <w:p w14:paraId="35608611" w14:textId="77777777" w:rsidR="008408E1" w:rsidRPr="00C32576" w:rsidRDefault="008408E1" w:rsidP="008408E1">
                  <w:pPr>
                    <w:ind w:left="40"/>
                    <w:jc w:val="both"/>
                    <w:rPr>
                      <w:rFonts w:ascii="Times New Roman" w:hAnsi="Times New Roman" w:cs="Times New Roman"/>
                      <w:sz w:val="24"/>
                      <w:szCs w:val="24"/>
                    </w:rPr>
                  </w:pPr>
                  <w:r w:rsidRPr="00C32576">
                    <w:rPr>
                      <w:rFonts w:ascii="Times New Roman" w:hAnsi="Times New Roman" w:cs="Times New Roman"/>
                      <w:iCs/>
                      <w:sz w:val="24"/>
                      <w:szCs w:val="24"/>
                      <w:shd w:val="clear" w:color="auto" w:fill="FFFFFF"/>
                    </w:rPr>
                    <w:t xml:space="preserve">     Likuma "Par nodokļiem un nodevām" 12. panta pirmās daļas 7. punkts</w:t>
                  </w:r>
                  <w:r w:rsidRPr="00C32576">
                    <w:rPr>
                      <w:rFonts w:ascii="Times New Roman" w:hAnsi="Times New Roman" w:cs="Times New Roman"/>
                      <w:sz w:val="24"/>
                      <w:szCs w:val="24"/>
                    </w:rPr>
                    <w:t xml:space="preserve"> nosaka, ka pašvaldībai ir tiesības savā administratīvajā teritorijā uzlikt pašvaldības nodevas par reklāmas, afišu un sludinājumu izvietošanu publiskās vietās.</w:t>
                  </w:r>
                </w:p>
                <w:p w14:paraId="5BE2ED42" w14:textId="77777777" w:rsidR="008408E1" w:rsidRPr="00C32576" w:rsidRDefault="008408E1" w:rsidP="008408E1">
                  <w:pPr>
                    <w:pStyle w:val="Paraststmeklis"/>
                    <w:spacing w:beforeAutospacing="0" w:after="0" w:afterAutospacing="0"/>
                    <w:jc w:val="both"/>
                    <w:rPr>
                      <w:color w:val="auto"/>
                    </w:rPr>
                  </w:pPr>
                  <w:r w:rsidRPr="00C32576">
                    <w:rPr>
                      <w:color w:val="auto"/>
                    </w:rPr>
                    <w:t xml:space="preserve">     Noteikumos ir normas, par kuru pārkāpšanu paredzēta administratīvā atbildība, atsevišķi nodalot atbildību par noteikumu katru pārkāpumu, kā arī nosakot minimālo un maksimālo soda apmēru.</w:t>
                  </w:r>
                </w:p>
                <w:p w14:paraId="41DC5B2A" w14:textId="53BBC06F" w:rsidR="000E5046" w:rsidRPr="00E00116" w:rsidRDefault="008408E1" w:rsidP="008408E1">
                  <w:pPr>
                    <w:jc w:val="both"/>
                    <w:rPr>
                      <w:rFonts w:ascii="Times New Roman" w:hAnsi="Times New Roman" w:cs="Times New Roman"/>
                      <w:sz w:val="24"/>
                      <w:szCs w:val="24"/>
                    </w:rPr>
                  </w:pPr>
                  <w:r w:rsidRPr="00C32576">
                    <w:rPr>
                      <w:rFonts w:ascii="Times New Roman" w:hAnsi="Times New Roman" w:cs="Times New Roman"/>
                      <w:sz w:val="24"/>
                      <w:szCs w:val="24"/>
                    </w:rPr>
                    <w:t xml:space="preserve">     Administratīvā atbildība noteikta, lai nepieļautu un novērstu situācijas, kad reklāma pašvaldībā tiek izvietota patvaļīgi; vai pārkāpjot noteikumos noteikto izvietošanas kārtību; vai reklāmas izvietojums apdraud trešo personu dzīvību, veselību, drošību vai īpašumu, kā arī izvietotā reklāma nenodrošina vizuāli pievilcīgas, estētiskas vides esamību pašvaldībā. </w:t>
                  </w:r>
                  <w:r w:rsidRPr="00C32576">
                    <w:rPr>
                      <w:rFonts w:ascii="Times New Roman" w:eastAsia="Times New Roman" w:hAnsi="Times New Roman" w:cs="Times New Roman"/>
                      <w:sz w:val="24"/>
                      <w:szCs w:val="24"/>
                    </w:rPr>
                    <w:t xml:space="preserve"> A</w:t>
                  </w:r>
                  <w:r w:rsidRPr="00C32576">
                    <w:rPr>
                      <w:rFonts w:ascii="Times New Roman" w:hAnsi="Times New Roman" w:cs="Times New Roman"/>
                      <w:sz w:val="24"/>
                      <w:szCs w:val="24"/>
                    </w:rPr>
                    <w:t>dministratīvās atbildības noteikšana spēj mazināt problēmsituāciju skaitu, kā arī ierobežo reklāmas izvietošanas pārkāpumu apmēru un izplatību, tādējādi nodrošinot sabiedrības tiesiskās intereses un noteikto pārvaldes kārtību.</w:t>
                  </w:r>
                  <w:r w:rsidRPr="00C32576">
                    <w:t xml:space="preserve">  </w:t>
                  </w:r>
                </w:p>
              </w:tc>
            </w:tr>
            <w:tr w:rsidR="00CF441F" w:rsidRPr="002900C9" w14:paraId="1EF0F3DA"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135C2D42" w14:textId="4C649037" w:rsidR="00CF441F" w:rsidRPr="00E00116" w:rsidRDefault="008408E1" w:rsidP="00CF441F">
                  <w:pPr>
                    <w:spacing w:before="195" w:after="0" w:line="240" w:lineRule="auto"/>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lastRenderedPageBreak/>
                    <w:t xml:space="preserve">2. </w:t>
                  </w:r>
                  <w:r w:rsidR="00CF441F" w:rsidRPr="00E00116">
                    <w:rPr>
                      <w:rFonts w:ascii="Times New Roman" w:hAnsi="Times New Roman" w:cs="Times New Roman"/>
                      <w:sz w:val="24"/>
                      <w:szCs w:val="24"/>
                    </w:rPr>
                    <w:t>Saistošo noteikumu fiskālā ietekme uz pašvaldības budžetu</w:t>
                  </w:r>
                </w:p>
              </w:tc>
              <w:tc>
                <w:tcPr>
                  <w:tcW w:w="3386" w:type="pct"/>
                  <w:tcBorders>
                    <w:top w:val="outset" w:sz="6" w:space="0" w:color="414142"/>
                    <w:left w:val="outset" w:sz="6" w:space="0" w:color="414142"/>
                    <w:bottom w:val="outset" w:sz="6" w:space="0" w:color="414142"/>
                    <w:right w:val="outset" w:sz="6" w:space="0" w:color="414142"/>
                  </w:tcBorders>
                </w:tcPr>
                <w:p w14:paraId="3D2C6934" w14:textId="77777777" w:rsidR="008408E1" w:rsidRPr="00C32576" w:rsidRDefault="008408E1" w:rsidP="008408E1">
                  <w:pPr>
                    <w:jc w:val="both"/>
                    <w:rPr>
                      <w:rFonts w:ascii="Times New Roman" w:eastAsia="Times New Roman" w:hAnsi="Times New Roman" w:cs="Times New Roman"/>
                      <w:sz w:val="24"/>
                      <w:szCs w:val="24"/>
                    </w:rPr>
                  </w:pPr>
                  <w:r w:rsidRPr="00C32576">
                    <w:rPr>
                      <w:rFonts w:ascii="Times New Roman" w:eastAsia="Times New Roman" w:hAnsi="Times New Roman" w:cs="Times New Roman"/>
                      <w:sz w:val="24"/>
                      <w:szCs w:val="24"/>
                    </w:rPr>
                    <w:t>2.1. Noteikumu īstenošanas fiskālās ietekmes prognoze uz pašvaldības budžetu – noteikumu izpilde notiks pašvaldības kārtējā gada budžeta ietvaros:</w:t>
                  </w:r>
                </w:p>
                <w:p w14:paraId="6BCCB665" w14:textId="3D8C2196" w:rsidR="008408E1" w:rsidRPr="00C32576" w:rsidRDefault="008408E1" w:rsidP="008408E1">
                  <w:pPr>
                    <w:jc w:val="both"/>
                    <w:rPr>
                      <w:rFonts w:ascii="Times New Roman" w:eastAsia="Times New Roman" w:hAnsi="Times New Roman" w:cs="Times New Roman"/>
                      <w:sz w:val="24"/>
                      <w:szCs w:val="24"/>
                    </w:rPr>
                  </w:pPr>
                  <w:r w:rsidRPr="00C32576">
                    <w:rPr>
                      <w:rFonts w:ascii="Times New Roman" w:eastAsia="Times New Roman" w:hAnsi="Times New Roman" w:cs="Times New Roman"/>
                      <w:sz w:val="24"/>
                      <w:szCs w:val="24"/>
                    </w:rPr>
                    <w:t>2.1.1. ieņēmumu daļa nav precīzi aprēķināma, jo atkarīga no iekasētajām nodevām un naudas sodiem;</w:t>
                  </w:r>
                </w:p>
                <w:p w14:paraId="277E3DF9" w14:textId="77777777" w:rsidR="008408E1" w:rsidRPr="00C32576" w:rsidRDefault="008408E1" w:rsidP="008408E1">
                  <w:pPr>
                    <w:jc w:val="both"/>
                    <w:rPr>
                      <w:rFonts w:ascii="Times New Roman" w:eastAsia="Times New Roman" w:hAnsi="Times New Roman" w:cs="Times New Roman"/>
                      <w:sz w:val="24"/>
                      <w:szCs w:val="24"/>
                    </w:rPr>
                  </w:pPr>
                  <w:r w:rsidRPr="00C32576">
                    <w:rPr>
                      <w:rFonts w:ascii="Times New Roman" w:eastAsia="Times New Roman" w:hAnsi="Times New Roman" w:cs="Times New Roman"/>
                      <w:sz w:val="24"/>
                      <w:szCs w:val="24"/>
                    </w:rPr>
                    <w:t>2.1.2. nav attiecināms uz izdevumu daļu;</w:t>
                  </w:r>
                </w:p>
                <w:p w14:paraId="5240E729" w14:textId="7F132AB5" w:rsidR="001471D7" w:rsidRPr="00E00116" w:rsidRDefault="008408E1" w:rsidP="00C32576">
                  <w:pPr>
                    <w:jc w:val="both"/>
                    <w:rPr>
                      <w:rFonts w:ascii="Times New Roman" w:eastAsia="Times New Roman" w:hAnsi="Times New Roman" w:cs="Times New Roman"/>
                      <w:sz w:val="24"/>
                      <w:szCs w:val="24"/>
                    </w:rPr>
                  </w:pPr>
                  <w:r w:rsidRPr="00C32576">
                    <w:rPr>
                      <w:rFonts w:ascii="Times New Roman" w:eastAsia="Times New Roman" w:hAnsi="Times New Roman" w:cs="Times New Roman"/>
                      <w:sz w:val="24"/>
                      <w:szCs w:val="24"/>
                    </w:rPr>
                    <w:t>2.1.3. nav paredzēta ietekme uz citām pozīcijām budžeta ieņēmumu vai izdevumu daļā.</w:t>
                  </w:r>
                </w:p>
              </w:tc>
            </w:tr>
            <w:tr w:rsidR="00CF441F" w:rsidRPr="002900C9" w14:paraId="5AAEF7A5"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1CC7B183" w14:textId="40399E03" w:rsidR="00CF441F" w:rsidRPr="00E00116" w:rsidRDefault="008408E1" w:rsidP="00CF441F">
                  <w:pPr>
                    <w:spacing w:before="195" w:after="0" w:line="240" w:lineRule="auto"/>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lastRenderedPageBreak/>
                    <w:t xml:space="preserve">3. </w:t>
                  </w:r>
                  <w:r w:rsidR="00CF441F" w:rsidRPr="00E00116">
                    <w:rPr>
                      <w:rFonts w:ascii="Times New Roman" w:hAnsi="Times New Roman" w:cs="Times New Roman"/>
                      <w:sz w:val="24"/>
                      <w:szCs w:val="24"/>
                    </w:rPr>
                    <w:t>Saistošo noteikumu sociālā ietekme, ietekme uz vidi, iedzīvotāju veselību, uzņēmējdarbības vidi pašvaldības teritorijā, kā arī plānotā regulējuma ietekme uz konkurenci</w:t>
                  </w:r>
                </w:p>
              </w:tc>
              <w:tc>
                <w:tcPr>
                  <w:tcW w:w="3386" w:type="pct"/>
                  <w:tcBorders>
                    <w:top w:val="outset" w:sz="6" w:space="0" w:color="414142"/>
                    <w:left w:val="outset" w:sz="6" w:space="0" w:color="414142"/>
                    <w:bottom w:val="outset" w:sz="6" w:space="0" w:color="414142"/>
                    <w:right w:val="outset" w:sz="6" w:space="0" w:color="414142"/>
                  </w:tcBorders>
                  <w:hideMark/>
                </w:tcPr>
                <w:p w14:paraId="2F9A1209" w14:textId="77777777" w:rsidR="008408E1" w:rsidRPr="00C32576" w:rsidRDefault="008408E1" w:rsidP="008408E1">
                  <w:pPr>
                    <w:jc w:val="both"/>
                    <w:rPr>
                      <w:rFonts w:ascii="Times New Roman" w:eastAsia="Times New Roman" w:hAnsi="Times New Roman" w:cs="Times New Roman"/>
                      <w:sz w:val="24"/>
                      <w:szCs w:val="24"/>
                    </w:rPr>
                  </w:pPr>
                  <w:r w:rsidRPr="00C32576">
                    <w:rPr>
                      <w:rFonts w:ascii="Times New Roman" w:eastAsia="Times New Roman" w:hAnsi="Times New Roman" w:cs="Times New Roman"/>
                      <w:sz w:val="24"/>
                      <w:szCs w:val="24"/>
                    </w:rPr>
                    <w:t>3.1. Sociālā ietekme – nav attiecināms.</w:t>
                  </w:r>
                </w:p>
                <w:p w14:paraId="44B2AA4D" w14:textId="77777777" w:rsidR="008408E1" w:rsidRPr="00C32576" w:rsidRDefault="008408E1" w:rsidP="008408E1">
                  <w:pPr>
                    <w:jc w:val="both"/>
                    <w:rPr>
                      <w:rFonts w:ascii="Times New Roman" w:eastAsia="Times New Roman" w:hAnsi="Times New Roman" w:cs="Times New Roman"/>
                      <w:sz w:val="24"/>
                      <w:szCs w:val="24"/>
                    </w:rPr>
                  </w:pPr>
                  <w:r w:rsidRPr="00C32576">
                    <w:rPr>
                      <w:rFonts w:ascii="Times New Roman" w:eastAsia="Times New Roman" w:hAnsi="Times New Roman" w:cs="Times New Roman"/>
                      <w:sz w:val="24"/>
                      <w:szCs w:val="24"/>
                    </w:rPr>
                    <w:t>3.2. Ietekme uz vidi – noteikumu pieņemšana nodrošinās vides sakārtošanu un saglabāšanu.</w:t>
                  </w:r>
                </w:p>
                <w:p w14:paraId="153C2D4F" w14:textId="77777777" w:rsidR="008408E1" w:rsidRPr="00C32576" w:rsidRDefault="008408E1" w:rsidP="008408E1">
                  <w:pPr>
                    <w:jc w:val="both"/>
                    <w:rPr>
                      <w:rFonts w:ascii="Times New Roman" w:eastAsia="Times New Roman" w:hAnsi="Times New Roman" w:cs="Times New Roman"/>
                      <w:sz w:val="24"/>
                      <w:szCs w:val="24"/>
                    </w:rPr>
                  </w:pPr>
                  <w:r w:rsidRPr="00C32576">
                    <w:rPr>
                      <w:rFonts w:ascii="Times New Roman" w:eastAsia="Times New Roman" w:hAnsi="Times New Roman" w:cs="Times New Roman"/>
                      <w:sz w:val="24"/>
                      <w:szCs w:val="24"/>
                    </w:rPr>
                    <w:t>3.3. Ietekme uz iedzīvotāju veselību – nav attiecināms.</w:t>
                  </w:r>
                </w:p>
                <w:p w14:paraId="40A2E14D" w14:textId="77777777" w:rsidR="008408E1" w:rsidRPr="00C32576" w:rsidRDefault="008408E1" w:rsidP="008408E1">
                  <w:pPr>
                    <w:jc w:val="both"/>
                    <w:rPr>
                      <w:rFonts w:ascii="Times New Roman" w:eastAsia="Times New Roman" w:hAnsi="Times New Roman" w:cs="Times New Roman"/>
                      <w:sz w:val="24"/>
                      <w:szCs w:val="24"/>
                    </w:rPr>
                  </w:pPr>
                  <w:r w:rsidRPr="00C32576">
                    <w:rPr>
                      <w:rFonts w:ascii="Times New Roman" w:eastAsia="Times New Roman" w:hAnsi="Times New Roman" w:cs="Times New Roman"/>
                      <w:sz w:val="24"/>
                      <w:szCs w:val="24"/>
                    </w:rPr>
                    <w:t>3.4. Ietekme uz uzņēmējdarbības vidi pašvaldības teritorijā – noteikumi neatstās tiešu ietekmi uz uzņēmējdarbības vidi pašvaldības teritorijā, tikai to sakārtos.</w:t>
                  </w:r>
                </w:p>
                <w:p w14:paraId="43AA2A41" w14:textId="77777777" w:rsidR="008408E1" w:rsidRPr="00C32576" w:rsidRDefault="008408E1" w:rsidP="008408E1">
                  <w:pPr>
                    <w:jc w:val="both"/>
                    <w:rPr>
                      <w:rFonts w:ascii="Times New Roman" w:eastAsia="Times New Roman" w:hAnsi="Times New Roman" w:cs="Times New Roman"/>
                      <w:sz w:val="24"/>
                      <w:szCs w:val="24"/>
                    </w:rPr>
                  </w:pPr>
                  <w:r w:rsidRPr="00C32576">
                    <w:rPr>
                      <w:rFonts w:ascii="Times New Roman" w:eastAsia="Times New Roman" w:hAnsi="Times New Roman" w:cs="Times New Roman"/>
                      <w:sz w:val="24"/>
                      <w:szCs w:val="24"/>
                    </w:rPr>
                    <w:t>3.5. Ietekme uz konkurenci – nav attiecināms.</w:t>
                  </w:r>
                </w:p>
                <w:p w14:paraId="05E72E9A" w14:textId="77777777" w:rsidR="00592708" w:rsidRPr="00E00116" w:rsidRDefault="00592708" w:rsidP="00592708">
                  <w:pPr>
                    <w:spacing w:before="195" w:after="0" w:line="240" w:lineRule="auto"/>
                    <w:jc w:val="both"/>
                    <w:rPr>
                      <w:rFonts w:ascii="Times New Roman" w:eastAsia="Times New Roman" w:hAnsi="Times New Roman" w:cs="Times New Roman"/>
                      <w:kern w:val="0"/>
                      <w:sz w:val="24"/>
                      <w:szCs w:val="24"/>
                      <w:lang w:eastAsia="lv-LV"/>
                      <w14:ligatures w14:val="none"/>
                    </w:rPr>
                  </w:pPr>
                </w:p>
                <w:p w14:paraId="33F1B4B9" w14:textId="1FD74040" w:rsidR="00592708" w:rsidRPr="00E00116" w:rsidRDefault="00592708" w:rsidP="00592708">
                  <w:pPr>
                    <w:spacing w:before="195" w:after="0" w:line="240" w:lineRule="auto"/>
                    <w:jc w:val="both"/>
                    <w:rPr>
                      <w:rFonts w:ascii="Times New Roman" w:eastAsia="Times New Roman" w:hAnsi="Times New Roman" w:cs="Times New Roman"/>
                      <w:kern w:val="0"/>
                      <w:sz w:val="24"/>
                      <w:szCs w:val="24"/>
                      <w:lang w:eastAsia="lv-LV"/>
                      <w14:ligatures w14:val="none"/>
                    </w:rPr>
                  </w:pPr>
                </w:p>
              </w:tc>
            </w:tr>
            <w:tr w:rsidR="008408E1" w:rsidRPr="002900C9" w14:paraId="15DFF076"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055F5800" w14:textId="39AACD5E" w:rsidR="008408E1" w:rsidRPr="00E00116" w:rsidRDefault="008408E1" w:rsidP="008408E1">
                  <w:pPr>
                    <w:spacing w:before="195" w:after="0" w:line="240" w:lineRule="auto"/>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4. </w:t>
                  </w:r>
                  <w:r w:rsidRPr="00E00116">
                    <w:rPr>
                      <w:rFonts w:ascii="Times New Roman" w:hAnsi="Times New Roman" w:cs="Times New Roman"/>
                      <w:sz w:val="24"/>
                      <w:szCs w:val="24"/>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386" w:type="pct"/>
                  <w:tcBorders>
                    <w:top w:val="outset" w:sz="6" w:space="0" w:color="414142"/>
                    <w:left w:val="outset" w:sz="6" w:space="0" w:color="414142"/>
                    <w:bottom w:val="outset" w:sz="6" w:space="0" w:color="414142"/>
                    <w:right w:val="outset" w:sz="6" w:space="0" w:color="414142"/>
                  </w:tcBorders>
                  <w:hideMark/>
                </w:tcPr>
                <w:p w14:paraId="2DC21534" w14:textId="7D8B9232" w:rsidR="008408E1" w:rsidRPr="00C32576" w:rsidRDefault="008408E1" w:rsidP="008408E1">
                  <w:pPr>
                    <w:jc w:val="both"/>
                    <w:rPr>
                      <w:rFonts w:ascii="Times New Roman" w:eastAsia="Times New Roman" w:hAnsi="Times New Roman" w:cs="Times New Roman"/>
                      <w:sz w:val="24"/>
                      <w:szCs w:val="24"/>
                    </w:rPr>
                  </w:pPr>
                  <w:r w:rsidRPr="00C32576">
                    <w:rPr>
                      <w:rFonts w:ascii="Times New Roman" w:eastAsia="Times New Roman" w:hAnsi="Times New Roman" w:cs="Times New Roman"/>
                      <w:sz w:val="24"/>
                      <w:szCs w:val="24"/>
                    </w:rPr>
                    <w:t>Saistošo noteikumu piemērošanas jautājumos persona varēs vērsties Madonas novada būvvaldē</w:t>
                  </w:r>
                  <w:r w:rsidR="001F4073">
                    <w:rPr>
                      <w:rFonts w:ascii="Times New Roman" w:eastAsia="Times New Roman" w:hAnsi="Times New Roman" w:cs="Times New Roman"/>
                      <w:sz w:val="24"/>
                      <w:szCs w:val="24"/>
                    </w:rPr>
                    <w:t>.</w:t>
                  </w:r>
                </w:p>
                <w:p w14:paraId="09B434A6" w14:textId="558BBE7D" w:rsidR="008408E1" w:rsidRPr="00C32576" w:rsidRDefault="008408E1" w:rsidP="008408E1">
                  <w:pPr>
                    <w:jc w:val="both"/>
                    <w:rPr>
                      <w:rFonts w:ascii="Times New Roman" w:eastAsia="Times New Roman" w:hAnsi="Times New Roman" w:cs="Times New Roman"/>
                      <w:sz w:val="24"/>
                      <w:szCs w:val="24"/>
                    </w:rPr>
                  </w:pPr>
                  <w:r w:rsidRPr="00C32576">
                    <w:rPr>
                      <w:rFonts w:ascii="Times New Roman" w:eastAsia="Times New Roman" w:hAnsi="Times New Roman" w:cs="Times New Roman"/>
                      <w:sz w:val="24"/>
                      <w:szCs w:val="24"/>
                    </w:rPr>
                    <w:t xml:space="preserve">Lai saņemtu atļauju reklāmas un </w:t>
                  </w:r>
                  <w:r w:rsidR="00C32576" w:rsidRPr="00C32576">
                    <w:rPr>
                      <w:rFonts w:ascii="Times New Roman" w:eastAsia="Times New Roman" w:hAnsi="Times New Roman" w:cs="Times New Roman"/>
                      <w:sz w:val="24"/>
                      <w:szCs w:val="24"/>
                    </w:rPr>
                    <w:t>citu informatīvu materiālu</w:t>
                  </w:r>
                  <w:r w:rsidRPr="00C32576">
                    <w:rPr>
                      <w:rFonts w:ascii="Times New Roman" w:hAnsi="Times New Roman" w:cs="Times New Roman"/>
                      <w:sz w:val="24"/>
                      <w:szCs w:val="24"/>
                      <w:shd w:val="clear" w:color="auto" w:fill="FFFFFF"/>
                    </w:rPr>
                    <w:t xml:space="preserve"> izvietošanai, izņemot par reklāmas izvietošanu uz pašvaldības afišu stabiem,</w:t>
                  </w:r>
                  <w:r w:rsidRPr="00C32576">
                    <w:rPr>
                      <w:rFonts w:ascii="Times New Roman" w:eastAsia="Times New Roman" w:hAnsi="Times New Roman" w:cs="Times New Roman"/>
                      <w:sz w:val="24"/>
                      <w:szCs w:val="24"/>
                    </w:rPr>
                    <w:t xml:space="preserve"> persona vēršas </w:t>
                  </w:r>
                  <w:r w:rsidRPr="00C32576">
                    <w:rPr>
                      <w:rFonts w:ascii="Times New Roman" w:hAnsi="Times New Roman" w:cs="Times New Roman"/>
                      <w:sz w:val="24"/>
                      <w:szCs w:val="24"/>
                    </w:rPr>
                    <w:t>Madonas novada būvvaldē. Būvvaldes  faktisko rīcību un pieņemtos lēmumus normatīvajos aktos noteiktajā kārtībā var apstrīdēt pašvaldības Administratīvo aktu strīdu komisijā.</w:t>
                  </w:r>
                </w:p>
                <w:p w14:paraId="61548617" w14:textId="2B7C6E8E" w:rsidR="008408E1" w:rsidRPr="00C32576" w:rsidRDefault="008408E1" w:rsidP="008408E1">
                  <w:pPr>
                    <w:jc w:val="both"/>
                    <w:rPr>
                      <w:rFonts w:ascii="Times New Roman" w:eastAsia="Times New Roman" w:hAnsi="Times New Roman" w:cs="Times New Roman"/>
                      <w:sz w:val="24"/>
                      <w:szCs w:val="24"/>
                    </w:rPr>
                  </w:pPr>
                  <w:r w:rsidRPr="00C32576">
                    <w:rPr>
                      <w:rFonts w:ascii="Times New Roman" w:hAnsi="Times New Roman" w:cs="Times New Roman"/>
                      <w:sz w:val="24"/>
                      <w:szCs w:val="24"/>
                    </w:rPr>
                    <w:t>Pašvaldības Administratīvo aktu strīdu komisij</w:t>
                  </w:r>
                  <w:r w:rsidR="001F4073">
                    <w:rPr>
                      <w:rFonts w:ascii="Times New Roman" w:hAnsi="Times New Roman" w:cs="Times New Roman"/>
                      <w:sz w:val="24"/>
                      <w:szCs w:val="24"/>
                    </w:rPr>
                    <w:t>as</w:t>
                  </w:r>
                  <w:r w:rsidRPr="00C32576">
                    <w:rPr>
                      <w:rFonts w:ascii="Times New Roman" w:hAnsi="Times New Roman" w:cs="Times New Roman"/>
                      <w:sz w:val="24"/>
                      <w:szCs w:val="24"/>
                    </w:rPr>
                    <w:t xml:space="preserve"> lēmumu normatīvajos aktos noteiktajā kārtībā var pārsūdzēt Administratīvajā rajona tiesā</w:t>
                  </w:r>
                  <w:r w:rsidRPr="00C32576">
                    <w:rPr>
                      <w:rFonts w:ascii="Times New Roman" w:eastAsia="Times New Roman" w:hAnsi="Times New Roman" w:cs="Times New Roman"/>
                      <w:sz w:val="24"/>
                      <w:szCs w:val="24"/>
                    </w:rPr>
                    <w:t>.</w:t>
                  </w:r>
                </w:p>
                <w:p w14:paraId="02A90CA2" w14:textId="77777777" w:rsidR="008408E1" w:rsidRPr="00C32576" w:rsidRDefault="008408E1" w:rsidP="008408E1">
                  <w:pPr>
                    <w:jc w:val="both"/>
                    <w:rPr>
                      <w:rFonts w:ascii="Times New Roman" w:eastAsia="Times New Roman" w:hAnsi="Times New Roman" w:cs="Times New Roman"/>
                      <w:sz w:val="24"/>
                      <w:szCs w:val="24"/>
                    </w:rPr>
                  </w:pPr>
                  <w:r w:rsidRPr="00C32576">
                    <w:rPr>
                      <w:rFonts w:ascii="Times New Roman" w:eastAsia="Times New Roman" w:hAnsi="Times New Roman" w:cs="Times New Roman"/>
                      <w:sz w:val="24"/>
                      <w:szCs w:val="24"/>
                    </w:rPr>
                    <w:t>Personai, kura izvieto reklāmu un p</w:t>
                  </w:r>
                  <w:r w:rsidRPr="00C32576">
                    <w:rPr>
                      <w:rFonts w:ascii="Times New Roman" w:hAnsi="Times New Roman" w:cs="Times New Roman"/>
                      <w:sz w:val="24"/>
                      <w:szCs w:val="24"/>
                      <w:shd w:val="clear" w:color="auto" w:fill="FFFFFF"/>
                    </w:rPr>
                    <w:t>riekšvēlēšanu aģitācijas materiālus, ir jāveic pašvaldības nodevas samaksa.</w:t>
                  </w:r>
                </w:p>
                <w:p w14:paraId="2A564206" w14:textId="77777777" w:rsidR="008408E1" w:rsidRPr="00C32576" w:rsidRDefault="008408E1" w:rsidP="008408E1">
                  <w:pPr>
                    <w:jc w:val="both"/>
                    <w:rPr>
                      <w:rFonts w:ascii="Times New Roman" w:eastAsia="Times New Roman" w:hAnsi="Times New Roman" w:cs="Times New Roman"/>
                      <w:sz w:val="24"/>
                      <w:szCs w:val="24"/>
                    </w:rPr>
                  </w:pPr>
                  <w:r w:rsidRPr="00C32576">
                    <w:rPr>
                      <w:rFonts w:ascii="Times New Roman" w:eastAsia="Times New Roman" w:hAnsi="Times New Roman" w:cs="Times New Roman"/>
                      <w:sz w:val="24"/>
                      <w:szCs w:val="24"/>
                    </w:rPr>
                    <w:t>Noteikumu izpildi savas kompetences ietvaros kontrolē pašvaldības policijas amatpersonas.</w:t>
                  </w:r>
                </w:p>
                <w:p w14:paraId="35BFB06C" w14:textId="6246FEAD" w:rsidR="008408E1" w:rsidRPr="00C32576" w:rsidRDefault="008408E1" w:rsidP="001F4073">
                  <w:pPr>
                    <w:jc w:val="both"/>
                    <w:rPr>
                      <w:rFonts w:ascii="Times New Roman" w:eastAsia="Times New Roman" w:hAnsi="Times New Roman" w:cs="Times New Roman"/>
                      <w:sz w:val="24"/>
                      <w:szCs w:val="24"/>
                      <w:lang w:eastAsia="lv-LV"/>
                    </w:rPr>
                  </w:pPr>
                  <w:r w:rsidRPr="00C32576">
                    <w:rPr>
                      <w:rFonts w:ascii="Times New Roman" w:eastAsia="Times New Roman" w:hAnsi="Times New Roman" w:cs="Times New Roman"/>
                      <w:sz w:val="24"/>
                      <w:szCs w:val="24"/>
                    </w:rPr>
                    <w:t xml:space="preserve">Administratīvā pārkāpuma procesu </w:t>
                  </w:r>
                  <w:r w:rsidR="001F4073">
                    <w:rPr>
                      <w:rFonts w:ascii="Times New Roman" w:eastAsia="Times New Roman" w:hAnsi="Times New Roman" w:cs="Times New Roman"/>
                      <w:sz w:val="24"/>
                      <w:szCs w:val="24"/>
                    </w:rPr>
                    <w:t xml:space="preserve">ar lietas izskatīšanu </w:t>
                  </w:r>
                  <w:r w:rsidRPr="00C32576">
                    <w:rPr>
                      <w:rFonts w:ascii="Times New Roman" w:eastAsia="Times New Roman" w:hAnsi="Times New Roman" w:cs="Times New Roman"/>
                      <w:sz w:val="24"/>
                      <w:szCs w:val="24"/>
                    </w:rPr>
                    <w:t>veic pašvaldības policijas amatpersonas savas kompetences ietvaros.</w:t>
                  </w:r>
                </w:p>
              </w:tc>
            </w:tr>
            <w:tr w:rsidR="008408E1" w:rsidRPr="002900C9" w14:paraId="7184E9A7"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4B188E72" w14:textId="6114E8B4" w:rsidR="008408E1" w:rsidRPr="00E00116" w:rsidRDefault="008408E1" w:rsidP="008408E1">
                  <w:pPr>
                    <w:spacing w:before="195" w:after="0" w:line="240" w:lineRule="auto"/>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5. </w:t>
                  </w:r>
                  <w:r w:rsidRPr="00E00116">
                    <w:rPr>
                      <w:rFonts w:ascii="Times New Roman" w:hAnsi="Times New Roman" w:cs="Times New Roman"/>
                      <w:sz w:val="24"/>
                      <w:szCs w:val="24"/>
                    </w:rPr>
                    <w:t>Saistošo noteikumu ietekme uz pašvaldības funkcijām un cilvēkresursiem</w:t>
                  </w:r>
                </w:p>
              </w:tc>
              <w:tc>
                <w:tcPr>
                  <w:tcW w:w="3386" w:type="pct"/>
                  <w:tcBorders>
                    <w:top w:val="outset" w:sz="6" w:space="0" w:color="414142"/>
                    <w:left w:val="outset" w:sz="6" w:space="0" w:color="414142"/>
                    <w:bottom w:val="outset" w:sz="6" w:space="0" w:color="414142"/>
                    <w:right w:val="outset" w:sz="6" w:space="0" w:color="414142"/>
                  </w:tcBorders>
                </w:tcPr>
                <w:p w14:paraId="081D925F" w14:textId="37AE2BA0" w:rsidR="008408E1" w:rsidRPr="00E00116" w:rsidRDefault="008408E1" w:rsidP="008408E1">
                  <w:pPr>
                    <w:spacing w:before="195" w:after="0" w:line="240" w:lineRule="auto"/>
                    <w:jc w:val="both"/>
                    <w:rPr>
                      <w:rFonts w:ascii="Times New Roman" w:eastAsia="Times New Roman" w:hAnsi="Times New Roman" w:cs="Times New Roman"/>
                      <w:kern w:val="0"/>
                      <w:sz w:val="24"/>
                      <w:szCs w:val="24"/>
                      <w:lang w:eastAsia="lv-LV"/>
                      <w14:ligatures w14:val="none"/>
                    </w:rPr>
                  </w:pPr>
                  <w:r w:rsidRPr="00E00116">
                    <w:rPr>
                      <w:rFonts w:ascii="Times New Roman" w:hAnsi="Times New Roman" w:cs="Times New Roman"/>
                      <w:sz w:val="24"/>
                      <w:szCs w:val="24"/>
                    </w:rPr>
                    <w:t>Nav nepieciešams veidot jaunas institūcijas, darba vietas</w:t>
                  </w:r>
                  <w:r>
                    <w:rPr>
                      <w:rFonts w:ascii="Times New Roman" w:hAnsi="Times New Roman" w:cs="Times New Roman"/>
                      <w:sz w:val="24"/>
                      <w:szCs w:val="24"/>
                    </w:rPr>
                    <w:t xml:space="preserve"> un </w:t>
                  </w:r>
                  <w:r w:rsidRPr="00E00116">
                    <w:rPr>
                      <w:rFonts w:ascii="Times New Roman" w:hAnsi="Times New Roman" w:cs="Times New Roman"/>
                      <w:sz w:val="24"/>
                      <w:szCs w:val="24"/>
                    </w:rPr>
                    <w:t xml:space="preserve"> paplašin</w:t>
                  </w:r>
                  <w:r>
                    <w:rPr>
                      <w:rFonts w:ascii="Times New Roman" w:hAnsi="Times New Roman" w:cs="Times New Roman"/>
                      <w:sz w:val="24"/>
                      <w:szCs w:val="24"/>
                    </w:rPr>
                    <w:t>āt</w:t>
                  </w:r>
                  <w:r w:rsidRPr="00E00116">
                    <w:rPr>
                      <w:rFonts w:ascii="Times New Roman" w:hAnsi="Times New Roman" w:cs="Times New Roman"/>
                      <w:sz w:val="24"/>
                      <w:szCs w:val="24"/>
                    </w:rPr>
                    <w:t xml:space="preserve"> esošo institūciju kompetenci, lai nodrošinātu saistošo noteikumu izpildi.</w:t>
                  </w:r>
                </w:p>
              </w:tc>
            </w:tr>
            <w:tr w:rsidR="008408E1" w:rsidRPr="002900C9" w14:paraId="099E7958"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13048CC7" w14:textId="77777777" w:rsidR="008408E1" w:rsidRPr="00C32576" w:rsidRDefault="008408E1" w:rsidP="008408E1">
                  <w:pPr>
                    <w:spacing w:before="195" w:after="0" w:line="240" w:lineRule="auto"/>
                    <w:rPr>
                      <w:rFonts w:ascii="Times New Roman" w:eastAsia="Times New Roman" w:hAnsi="Times New Roman" w:cs="Times New Roman"/>
                      <w:kern w:val="0"/>
                      <w:sz w:val="24"/>
                      <w:szCs w:val="24"/>
                      <w:lang w:eastAsia="lv-LV"/>
                      <w14:ligatures w14:val="none"/>
                    </w:rPr>
                  </w:pPr>
                  <w:r w:rsidRPr="00C32576">
                    <w:rPr>
                      <w:rFonts w:ascii="Times New Roman" w:hAnsi="Times New Roman" w:cs="Times New Roman"/>
                      <w:sz w:val="24"/>
                      <w:szCs w:val="24"/>
                    </w:rPr>
                    <w:t>Saistošo noteikumu izpildes nodrošināšana</w:t>
                  </w:r>
                </w:p>
              </w:tc>
              <w:tc>
                <w:tcPr>
                  <w:tcW w:w="3386" w:type="pct"/>
                  <w:tcBorders>
                    <w:top w:val="outset" w:sz="6" w:space="0" w:color="414142"/>
                    <w:left w:val="outset" w:sz="6" w:space="0" w:color="414142"/>
                    <w:bottom w:val="outset" w:sz="6" w:space="0" w:color="414142"/>
                    <w:right w:val="outset" w:sz="6" w:space="0" w:color="414142"/>
                  </w:tcBorders>
                  <w:hideMark/>
                </w:tcPr>
                <w:p w14:paraId="3099715B" w14:textId="3BCBF032" w:rsidR="008408E1" w:rsidRPr="00C32576" w:rsidRDefault="008408E1" w:rsidP="008408E1">
                  <w:pPr>
                    <w:pStyle w:val="TableParagraph"/>
                    <w:spacing w:before="57"/>
                    <w:ind w:left="0"/>
                    <w:rPr>
                      <w:rFonts w:ascii="Times New Roman" w:hAnsi="Times New Roman" w:cs="Times New Roman"/>
                      <w:sz w:val="24"/>
                      <w:szCs w:val="24"/>
                    </w:rPr>
                  </w:pPr>
                  <w:r w:rsidRPr="00C32576">
                    <w:rPr>
                      <w:rFonts w:ascii="Times New Roman" w:eastAsia="Times New Roman" w:hAnsi="Times New Roman" w:cs="Times New Roman"/>
                      <w:sz w:val="24"/>
                      <w:szCs w:val="24"/>
                    </w:rPr>
                    <w:t>Saistošo noteikumu īstenošanu nodrošinās Madonas novada būvvalde; pašvaldības policija; pašvaldības Administratīv</w:t>
                  </w:r>
                  <w:r w:rsidR="001F4073">
                    <w:rPr>
                      <w:rFonts w:ascii="Times New Roman" w:eastAsia="Times New Roman" w:hAnsi="Times New Roman" w:cs="Times New Roman"/>
                      <w:sz w:val="24"/>
                      <w:szCs w:val="24"/>
                    </w:rPr>
                    <w:t>o aktu strīdu komisija</w:t>
                  </w:r>
                  <w:r w:rsidRPr="00C32576">
                    <w:rPr>
                      <w:rFonts w:ascii="Times New Roman" w:eastAsia="Times New Roman" w:hAnsi="Times New Roman" w:cs="Times New Roman"/>
                      <w:sz w:val="24"/>
                      <w:szCs w:val="24"/>
                    </w:rPr>
                    <w:t>. Nav paredzēta jaunu institūciju izveide vai esošo likvidācija, reorganizācija. Izpildei nepieciešami resursi tiek paredzēti pašvaldības budžeta ietvaros.</w:t>
                  </w:r>
                </w:p>
              </w:tc>
            </w:tr>
            <w:tr w:rsidR="008408E1" w:rsidRPr="002900C9" w14:paraId="79B26047" w14:textId="77777777" w:rsidTr="00907852">
              <w:tc>
                <w:tcPr>
                  <w:tcW w:w="1614" w:type="pct"/>
                  <w:tcBorders>
                    <w:top w:val="outset" w:sz="6" w:space="0" w:color="414142"/>
                    <w:left w:val="outset" w:sz="6" w:space="0" w:color="414142"/>
                    <w:bottom w:val="outset" w:sz="6" w:space="0" w:color="414142"/>
                    <w:right w:val="outset" w:sz="6" w:space="0" w:color="414142"/>
                  </w:tcBorders>
                </w:tcPr>
                <w:p w14:paraId="1FA1CACF" w14:textId="77777777" w:rsidR="008408E1" w:rsidRPr="00E00116" w:rsidRDefault="008408E1" w:rsidP="008408E1">
                  <w:pPr>
                    <w:spacing w:before="195" w:after="0" w:line="240" w:lineRule="auto"/>
                    <w:rPr>
                      <w:rFonts w:ascii="Times New Roman" w:hAnsi="Times New Roman" w:cs="Times New Roman"/>
                      <w:sz w:val="24"/>
                      <w:szCs w:val="24"/>
                    </w:rPr>
                  </w:pPr>
                  <w:r w:rsidRPr="00E00116">
                    <w:rPr>
                      <w:rFonts w:ascii="Times New Roman" w:hAnsi="Times New Roman" w:cs="Times New Roman"/>
                      <w:sz w:val="24"/>
                      <w:szCs w:val="24"/>
                    </w:rPr>
                    <w:t>Saistošo noteikumu prasību un izmaksu samērīgumu pret ieguvumiem, ko sniedz mērķa sasniegšana</w:t>
                  </w:r>
                </w:p>
              </w:tc>
              <w:tc>
                <w:tcPr>
                  <w:tcW w:w="3386" w:type="pct"/>
                  <w:tcBorders>
                    <w:top w:val="outset" w:sz="6" w:space="0" w:color="414142"/>
                    <w:left w:val="outset" w:sz="6" w:space="0" w:color="414142"/>
                    <w:bottom w:val="outset" w:sz="6" w:space="0" w:color="414142"/>
                    <w:right w:val="outset" w:sz="6" w:space="0" w:color="414142"/>
                  </w:tcBorders>
                </w:tcPr>
                <w:p w14:paraId="7E787594" w14:textId="77777777" w:rsidR="008408E1" w:rsidRPr="00C32576" w:rsidRDefault="008408E1" w:rsidP="008408E1">
                  <w:pPr>
                    <w:spacing w:after="0" w:line="240" w:lineRule="auto"/>
                    <w:ind w:left="125" w:right="301" w:firstLine="567"/>
                    <w:jc w:val="both"/>
                    <w:rPr>
                      <w:rFonts w:ascii="Times New Roman" w:eastAsia="Times New Roman" w:hAnsi="Times New Roman" w:cs="Times New Roman"/>
                      <w:sz w:val="24"/>
                      <w:szCs w:val="24"/>
                      <w:lang w:eastAsia="lv-LV"/>
                    </w:rPr>
                  </w:pPr>
                </w:p>
                <w:p w14:paraId="07A25A2E" w14:textId="77777777" w:rsidR="008408E1" w:rsidRPr="00C32576" w:rsidRDefault="008408E1" w:rsidP="008408E1">
                  <w:pPr>
                    <w:spacing w:after="0" w:line="240" w:lineRule="auto"/>
                    <w:jc w:val="both"/>
                    <w:rPr>
                      <w:rFonts w:ascii="Times New Roman" w:hAnsi="Times New Roman" w:cs="Times New Roman"/>
                      <w:sz w:val="24"/>
                      <w:szCs w:val="24"/>
                    </w:rPr>
                  </w:pPr>
                  <w:r w:rsidRPr="00C32576">
                    <w:rPr>
                      <w:rFonts w:ascii="Times New Roman" w:eastAsia="Times New Roman" w:hAnsi="Times New Roman" w:cs="Times New Roman"/>
                      <w:sz w:val="24"/>
                      <w:szCs w:val="24"/>
                      <w:lang w:eastAsia="lv-LV"/>
                    </w:rPr>
                    <w:t>Saistošo noteikumu prasības ir samērīgas pret ieguvumiem, ko sniedz mērķa sasniegšana.</w:t>
                  </w:r>
                </w:p>
                <w:p w14:paraId="1CEE36A0" w14:textId="51978DE5" w:rsidR="008408E1" w:rsidRPr="00C32576" w:rsidRDefault="008408E1" w:rsidP="008408E1">
                  <w:pPr>
                    <w:spacing w:before="195" w:after="0" w:line="240" w:lineRule="auto"/>
                    <w:jc w:val="both"/>
                    <w:rPr>
                      <w:rFonts w:ascii="Times New Roman" w:eastAsia="Times New Roman" w:hAnsi="Times New Roman" w:cs="Times New Roman"/>
                      <w:kern w:val="0"/>
                      <w:sz w:val="24"/>
                      <w:szCs w:val="24"/>
                      <w:lang w:eastAsia="lv-LV"/>
                      <w14:ligatures w14:val="none"/>
                    </w:rPr>
                  </w:pPr>
                  <w:r w:rsidRPr="00C32576">
                    <w:rPr>
                      <w:rFonts w:ascii="Times New Roman" w:eastAsia="Times New Roman" w:hAnsi="Times New Roman" w:cs="Times New Roman"/>
                      <w:sz w:val="24"/>
                      <w:szCs w:val="24"/>
                      <w:lang w:eastAsia="lv-LV"/>
                    </w:rPr>
                    <w:t xml:space="preserve">Saistošie noteikumi ir piemēroti iecerētā mērķa sasniegšanai un paredz tikai to, kas ir vajadzīgs minētā mērķa </w:t>
                  </w:r>
                  <w:r w:rsidRPr="00C32576">
                    <w:rPr>
                      <w:rFonts w:ascii="Times New Roman" w:eastAsia="Times New Roman" w:hAnsi="Times New Roman" w:cs="Times New Roman"/>
                      <w:sz w:val="24"/>
                      <w:szCs w:val="24"/>
                      <w:lang w:eastAsia="lv-LV"/>
                    </w:rPr>
                    <w:lastRenderedPageBreak/>
                    <w:t>nodrošināšanai.</w:t>
                  </w:r>
                  <w:r w:rsidR="00C32576" w:rsidRPr="00C32576">
                    <w:rPr>
                      <w:rFonts w:ascii="Times New Roman" w:eastAsia="Times New Roman" w:hAnsi="Times New Roman" w:cs="Times New Roman"/>
                      <w:sz w:val="24"/>
                      <w:szCs w:val="24"/>
                    </w:rPr>
                    <w:t xml:space="preserve"> Mērķa sasniegšanai nosakot samērīgas prasības, kā arī samērīgu atbildību par saistošo noteikumu neievērošanu.</w:t>
                  </w:r>
                </w:p>
              </w:tc>
            </w:tr>
            <w:tr w:rsidR="008408E1" w:rsidRPr="002900C9" w14:paraId="17F33D51" w14:textId="77777777" w:rsidTr="00907852">
              <w:tc>
                <w:tcPr>
                  <w:tcW w:w="1614" w:type="pct"/>
                  <w:tcBorders>
                    <w:top w:val="outset" w:sz="6" w:space="0" w:color="414142"/>
                    <w:left w:val="outset" w:sz="6" w:space="0" w:color="414142"/>
                    <w:bottom w:val="outset" w:sz="6" w:space="0" w:color="414142"/>
                    <w:right w:val="outset" w:sz="6" w:space="0" w:color="414142"/>
                  </w:tcBorders>
                </w:tcPr>
                <w:p w14:paraId="4B2480EC" w14:textId="77777777" w:rsidR="008408E1" w:rsidRPr="00E00116" w:rsidRDefault="008408E1" w:rsidP="008408E1">
                  <w:pPr>
                    <w:spacing w:before="195" w:after="0" w:line="240" w:lineRule="auto"/>
                    <w:rPr>
                      <w:rFonts w:ascii="Times New Roman" w:hAnsi="Times New Roman" w:cs="Times New Roman"/>
                      <w:sz w:val="24"/>
                      <w:szCs w:val="24"/>
                    </w:rPr>
                  </w:pPr>
                  <w:r w:rsidRPr="00E00116">
                    <w:rPr>
                      <w:rFonts w:ascii="Times New Roman" w:hAnsi="Times New Roman" w:cs="Times New Roman"/>
                      <w:sz w:val="24"/>
                      <w:szCs w:val="24"/>
                    </w:rPr>
                    <w:lastRenderedPageBreak/>
                    <w:t>Saistošo noteikumu izstrādes gaitā veiktās konsultācijas ar privātpersonām, saņemtais sabiedrības viedoklis</w:t>
                  </w:r>
                </w:p>
              </w:tc>
              <w:tc>
                <w:tcPr>
                  <w:tcW w:w="3386" w:type="pct"/>
                  <w:tcBorders>
                    <w:top w:val="outset" w:sz="6" w:space="0" w:color="414142"/>
                    <w:left w:val="outset" w:sz="6" w:space="0" w:color="414142"/>
                    <w:bottom w:val="outset" w:sz="6" w:space="0" w:color="414142"/>
                    <w:right w:val="outset" w:sz="6" w:space="0" w:color="414142"/>
                  </w:tcBorders>
                </w:tcPr>
                <w:p w14:paraId="5272C4C3" w14:textId="757F9A77" w:rsidR="008408E1" w:rsidRPr="00E00116" w:rsidRDefault="008408E1" w:rsidP="008408E1">
                  <w:pPr>
                    <w:spacing w:before="195" w:after="0" w:line="240" w:lineRule="auto"/>
                    <w:jc w:val="both"/>
                    <w:rPr>
                      <w:rFonts w:ascii="Times New Roman" w:eastAsia="Times New Roman" w:hAnsi="Times New Roman" w:cs="Times New Roman"/>
                      <w:sz w:val="24"/>
                      <w:szCs w:val="24"/>
                      <w:lang w:eastAsia="lv-LV"/>
                    </w:rPr>
                  </w:pPr>
                  <w:r w:rsidRPr="00050E54">
                    <w:rPr>
                      <w:rFonts w:ascii="Times New Roman" w:eastAsia="Times New Roman" w:hAnsi="Times New Roman" w:cs="Times New Roman"/>
                      <w:sz w:val="24"/>
                      <w:szCs w:val="24"/>
                      <w:lang w:eastAsia="lv-LV"/>
                    </w:rPr>
                    <w:t>Atbilstoši Pašvaldību</w:t>
                  </w:r>
                  <w:r w:rsidR="00A1717A">
                    <w:rPr>
                      <w:rFonts w:ascii="Times New Roman" w:eastAsia="Times New Roman" w:hAnsi="Times New Roman" w:cs="Times New Roman"/>
                      <w:sz w:val="24"/>
                      <w:szCs w:val="24"/>
                      <w:lang w:eastAsia="lv-LV"/>
                    </w:rPr>
                    <w:t xml:space="preserve"> </w:t>
                  </w:r>
                  <w:r w:rsidRPr="00050E54">
                    <w:rPr>
                      <w:rFonts w:ascii="Times New Roman" w:eastAsia="Times New Roman" w:hAnsi="Times New Roman" w:cs="Times New Roman"/>
                      <w:sz w:val="24"/>
                      <w:szCs w:val="24"/>
                      <w:lang w:eastAsia="lv-LV"/>
                    </w:rPr>
                    <w:t>likuma </w:t>
                  </w:r>
                  <w:hyperlink r:id="rId7" w:anchor="p46" w:tgtFrame="_blank" w:history="1">
                    <w:r w:rsidRPr="00050E54">
                      <w:rPr>
                        <w:rFonts w:ascii="Times New Roman" w:eastAsia="Times New Roman" w:hAnsi="Times New Roman" w:cs="Times New Roman"/>
                        <w:sz w:val="24"/>
                        <w:szCs w:val="24"/>
                        <w:lang w:eastAsia="lv-LV"/>
                      </w:rPr>
                      <w:t>46. panta</w:t>
                    </w:r>
                  </w:hyperlink>
                  <w:r w:rsidRPr="00050E54">
                    <w:rPr>
                      <w:rFonts w:ascii="Times New Roman" w:eastAsia="Times New Roman" w:hAnsi="Times New Roman" w:cs="Times New Roman"/>
                      <w:sz w:val="24"/>
                      <w:szCs w:val="24"/>
                      <w:lang w:eastAsia="lv-LV"/>
                    </w:rPr>
                    <w:t xml:space="preserve"> trešajai daļai sabiedrības viedokļa noskaidrošanai saistošo noteikumu projekts no 2025. gada </w:t>
                  </w:r>
                  <w:r w:rsidR="00050E54" w:rsidRPr="00050E54">
                    <w:rPr>
                      <w:rFonts w:ascii="Times New Roman" w:eastAsia="Times New Roman" w:hAnsi="Times New Roman" w:cs="Times New Roman"/>
                      <w:sz w:val="24"/>
                      <w:szCs w:val="24"/>
                      <w:lang w:eastAsia="lv-LV"/>
                    </w:rPr>
                    <w:t>21.novembra</w:t>
                  </w:r>
                  <w:r w:rsidRPr="00050E54">
                    <w:rPr>
                      <w:rFonts w:ascii="Times New Roman" w:eastAsia="Times New Roman" w:hAnsi="Times New Roman" w:cs="Times New Roman"/>
                      <w:sz w:val="24"/>
                      <w:szCs w:val="24"/>
                      <w:lang w:eastAsia="lv-LV"/>
                    </w:rPr>
                    <w:t xml:space="preserve"> līdz 2025. gada</w:t>
                  </w:r>
                  <w:r w:rsidR="00050E54" w:rsidRPr="00050E54">
                    <w:rPr>
                      <w:rFonts w:ascii="Times New Roman" w:eastAsia="Times New Roman" w:hAnsi="Times New Roman" w:cs="Times New Roman"/>
                      <w:sz w:val="24"/>
                      <w:szCs w:val="24"/>
                      <w:lang w:eastAsia="lv-LV"/>
                    </w:rPr>
                    <w:t xml:space="preserve"> 5. decembrim tika</w:t>
                  </w:r>
                  <w:r w:rsidRPr="00050E54">
                    <w:rPr>
                      <w:rFonts w:ascii="Times New Roman" w:eastAsia="Times New Roman" w:hAnsi="Times New Roman" w:cs="Times New Roman"/>
                      <w:sz w:val="24"/>
                      <w:szCs w:val="24"/>
                      <w:lang w:eastAsia="lv-LV"/>
                    </w:rPr>
                    <w:t xml:space="preserve"> publicēts Pašvaldības tīmekļa vietnē </w:t>
                  </w:r>
                  <w:hyperlink r:id="rId8" w:history="1">
                    <w:r w:rsidRPr="00050E54">
                      <w:rPr>
                        <w:rFonts w:ascii="Times New Roman" w:eastAsia="Times New Roman" w:hAnsi="Times New Roman" w:cs="Times New Roman"/>
                        <w:sz w:val="24"/>
                        <w:szCs w:val="24"/>
                        <w:lang w:eastAsia="lv-LV"/>
                      </w:rPr>
                      <w:t>www.madona.lv</w:t>
                    </w:r>
                  </w:hyperlink>
                  <w:r w:rsidRPr="00050E54">
                    <w:rPr>
                      <w:rFonts w:ascii="Times New Roman" w:eastAsia="Times New Roman" w:hAnsi="Times New Roman" w:cs="Times New Roman"/>
                      <w:sz w:val="24"/>
                      <w:szCs w:val="24"/>
                      <w:lang w:eastAsia="lv-LV"/>
                    </w:rPr>
                    <w:t xml:space="preserve"> sadaļas “Dokumenti” apakšsadaļā “Saistošo noteikumu projekti”.</w:t>
                  </w:r>
                  <w:r w:rsidR="00050E54" w:rsidRPr="00050E54">
                    <w:rPr>
                      <w:rFonts w:ascii="Times New Roman" w:eastAsia="Times New Roman" w:hAnsi="Times New Roman" w:cs="Times New Roman"/>
                      <w:sz w:val="24"/>
                      <w:szCs w:val="24"/>
                      <w:lang w:eastAsia="lv-LV"/>
                    </w:rPr>
                    <w:t xml:space="preserve"> Sabied</w:t>
                  </w:r>
                  <w:r w:rsidR="00C755F8">
                    <w:rPr>
                      <w:rFonts w:ascii="Times New Roman" w:eastAsia="Times New Roman" w:hAnsi="Times New Roman" w:cs="Times New Roman"/>
                      <w:sz w:val="24"/>
                      <w:szCs w:val="24"/>
                      <w:lang w:eastAsia="lv-LV"/>
                    </w:rPr>
                    <w:t>r</w:t>
                  </w:r>
                  <w:r w:rsidR="00050E54" w:rsidRPr="00050E54">
                    <w:rPr>
                      <w:rFonts w:ascii="Times New Roman" w:eastAsia="Times New Roman" w:hAnsi="Times New Roman" w:cs="Times New Roman"/>
                      <w:sz w:val="24"/>
                      <w:szCs w:val="24"/>
                      <w:lang w:eastAsia="lv-LV"/>
                    </w:rPr>
                    <w:t>ības viedoklis netika saņemts.</w:t>
                  </w:r>
                </w:p>
              </w:tc>
            </w:tr>
          </w:tbl>
          <w:p w14:paraId="6984030C" w14:textId="77777777" w:rsidR="00CF441F" w:rsidRPr="002900C9" w:rsidRDefault="00CF441F" w:rsidP="00CF441F">
            <w:pPr>
              <w:spacing w:after="0" w:line="240" w:lineRule="auto"/>
              <w:jc w:val="right"/>
              <w:rPr>
                <w:rFonts w:ascii="Times New Roman" w:eastAsia="Times New Roman" w:hAnsi="Times New Roman" w:cs="Times New Roman"/>
                <w:color w:val="414142"/>
                <w:kern w:val="0"/>
                <w:sz w:val="24"/>
                <w:szCs w:val="24"/>
                <w:lang w:eastAsia="lv-LV"/>
                <w14:ligatures w14:val="none"/>
              </w:rPr>
            </w:pPr>
          </w:p>
        </w:tc>
        <w:tc>
          <w:tcPr>
            <w:tcW w:w="295" w:type="dxa"/>
            <w:shd w:val="clear" w:color="auto" w:fill="FFFFFF"/>
            <w:vAlign w:val="center"/>
            <w:hideMark/>
          </w:tcPr>
          <w:p w14:paraId="0875CD29" w14:textId="77777777" w:rsidR="00CF441F" w:rsidRPr="002900C9" w:rsidRDefault="00CF441F" w:rsidP="00CF441F">
            <w:pPr>
              <w:spacing w:after="0" w:line="240" w:lineRule="auto"/>
              <w:rPr>
                <w:rFonts w:ascii="Times New Roman" w:eastAsia="Times New Roman" w:hAnsi="Times New Roman" w:cs="Times New Roman"/>
                <w:color w:val="000000"/>
                <w:kern w:val="0"/>
                <w:sz w:val="24"/>
                <w:szCs w:val="24"/>
                <w:lang w:eastAsia="lv-LV"/>
                <w14:ligatures w14:val="none"/>
              </w:rPr>
            </w:pPr>
            <w:r w:rsidRPr="002900C9">
              <w:rPr>
                <w:rFonts w:ascii="Times New Roman" w:eastAsia="Times New Roman" w:hAnsi="Times New Roman" w:cs="Times New Roman"/>
                <w:color w:val="000000"/>
                <w:kern w:val="0"/>
                <w:sz w:val="24"/>
                <w:szCs w:val="24"/>
                <w:lang w:eastAsia="lv-LV"/>
                <w14:ligatures w14:val="none"/>
              </w:rPr>
              <w:lastRenderedPageBreak/>
              <w:t> </w:t>
            </w:r>
          </w:p>
        </w:tc>
      </w:tr>
    </w:tbl>
    <w:p w14:paraId="1066C1BD" w14:textId="77777777" w:rsidR="00793606" w:rsidRDefault="00793606" w:rsidP="00793606">
      <w:pPr>
        <w:spacing w:after="0" w:line="240" w:lineRule="auto"/>
        <w:jc w:val="both"/>
        <w:rPr>
          <w:rFonts w:ascii="Times New Roman" w:hAnsi="Times New Roman" w:cs="Times New Roman"/>
          <w:kern w:val="0"/>
          <w:sz w:val="24"/>
          <w:szCs w:val="24"/>
          <w14:ligatures w14:val="none"/>
        </w:rPr>
      </w:pPr>
      <w:r w:rsidRPr="0099594E">
        <w:rPr>
          <w:rFonts w:ascii="Times New Roman" w:hAnsi="Times New Roman" w:cs="Times New Roman"/>
          <w:kern w:val="0"/>
          <w:sz w:val="24"/>
          <w:szCs w:val="24"/>
          <w14:ligatures w14:val="none"/>
        </w:rPr>
        <w:lastRenderedPageBreak/>
        <w:t xml:space="preserve">             </w:t>
      </w:r>
    </w:p>
    <w:p w14:paraId="4AD71518" w14:textId="77777777" w:rsidR="00793606" w:rsidRDefault="00793606" w:rsidP="00793606">
      <w:pPr>
        <w:spacing w:after="0" w:line="240" w:lineRule="auto"/>
        <w:jc w:val="both"/>
        <w:rPr>
          <w:rFonts w:ascii="Times New Roman" w:hAnsi="Times New Roman" w:cs="Times New Roman"/>
          <w:kern w:val="0"/>
          <w:sz w:val="24"/>
          <w:szCs w:val="24"/>
          <w14:ligatures w14:val="none"/>
        </w:rPr>
      </w:pPr>
    </w:p>
    <w:p w14:paraId="1B900DCB" w14:textId="77777777" w:rsidR="00793606" w:rsidRDefault="00793606" w:rsidP="00793606">
      <w:pPr>
        <w:spacing w:after="0" w:line="240" w:lineRule="auto"/>
        <w:jc w:val="both"/>
        <w:rPr>
          <w:rFonts w:ascii="Times New Roman" w:hAnsi="Times New Roman" w:cs="Times New Roman"/>
          <w:kern w:val="0"/>
          <w:sz w:val="24"/>
          <w:szCs w:val="24"/>
          <w14:ligatures w14:val="none"/>
        </w:rPr>
      </w:pPr>
    </w:p>
    <w:p w14:paraId="13237C54" w14:textId="77777777" w:rsidR="00793606" w:rsidRDefault="00793606" w:rsidP="00793606">
      <w:pPr>
        <w:spacing w:after="0" w:line="240" w:lineRule="auto"/>
        <w:jc w:val="both"/>
        <w:rPr>
          <w:rFonts w:ascii="Times New Roman" w:hAnsi="Times New Roman" w:cs="Times New Roman"/>
          <w:kern w:val="0"/>
          <w:sz w:val="24"/>
          <w:szCs w:val="24"/>
          <w14:ligatures w14:val="none"/>
        </w:rPr>
      </w:pPr>
    </w:p>
    <w:p w14:paraId="43C3556D" w14:textId="006DE62A" w:rsidR="00793606" w:rsidRPr="0099594E" w:rsidRDefault="00793606" w:rsidP="00793606">
      <w:pPr>
        <w:spacing w:after="0" w:line="240" w:lineRule="auto"/>
        <w:ind w:firstLine="720"/>
        <w:jc w:val="both"/>
        <w:rPr>
          <w:rFonts w:ascii="Times New Roman" w:hAnsi="Times New Roman" w:cs="Times New Roman"/>
          <w:kern w:val="0"/>
          <w:sz w:val="24"/>
          <w:szCs w:val="24"/>
          <w14:ligatures w14:val="none"/>
        </w:rPr>
      </w:pPr>
      <w:r w:rsidRPr="0099594E">
        <w:rPr>
          <w:rFonts w:ascii="Times New Roman" w:hAnsi="Times New Roman" w:cs="Times New Roman"/>
          <w:kern w:val="0"/>
          <w:sz w:val="24"/>
          <w:szCs w:val="24"/>
          <w14:ligatures w14:val="none"/>
        </w:rPr>
        <w:t xml:space="preserve"> Domes priekšsēdētājs                                                                       A. Lungevičs</w:t>
      </w:r>
    </w:p>
    <w:p w14:paraId="4F97DBA1" w14:textId="77777777" w:rsidR="00CF441F" w:rsidRDefault="00CF441F"/>
    <w:sectPr w:rsidR="00CF441F" w:rsidSect="00793606">
      <w:footerReference w:type="default" r:id="rId9"/>
      <w:pgSz w:w="11906" w:h="16838"/>
      <w:pgMar w:top="1134" w:right="1134" w:bottom="1134"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D090D" w14:textId="77777777" w:rsidR="005837A4" w:rsidRDefault="005837A4" w:rsidP="00793606">
      <w:pPr>
        <w:spacing w:after="0" w:line="240" w:lineRule="auto"/>
      </w:pPr>
      <w:r>
        <w:separator/>
      </w:r>
    </w:p>
  </w:endnote>
  <w:endnote w:type="continuationSeparator" w:id="0">
    <w:p w14:paraId="0691BA4E" w14:textId="77777777" w:rsidR="005837A4" w:rsidRDefault="005837A4" w:rsidP="00793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4C5D" w14:textId="4A58D7CA" w:rsidR="00793606" w:rsidRPr="00793606" w:rsidRDefault="00793606" w:rsidP="00793606">
    <w:pPr>
      <w:pStyle w:val="Kjene"/>
      <w:rPr>
        <w:rFonts w:ascii="Times New Roman" w:hAnsi="Times New Roman" w:cs="Times New Roman"/>
      </w:rPr>
    </w:pPr>
    <w:bookmarkStart w:id="0" w:name="_Hlk202447562"/>
    <w:r w:rsidRPr="00793606">
      <w:rPr>
        <w:rFonts w:ascii="Times New Roman" w:hAnsi="Times New Roman" w:cs="Times New Roman"/>
        <w:sz w:val="20"/>
        <w:szCs w:val="20"/>
      </w:rPr>
      <w:t>DOKUMENTS PARAKSTĪTS AR DROŠU ELEKTRONISKO PARAKSTU UN SATUR LAIKA ZĪMOGU</w:t>
    </w:r>
  </w:p>
  <w:bookmarkEnd w:id="0"/>
  <w:p w14:paraId="06C56F48" w14:textId="2F397561" w:rsidR="00793606" w:rsidRDefault="00793606">
    <w:pPr>
      <w:pStyle w:val="Kjene"/>
    </w:pPr>
  </w:p>
  <w:p w14:paraId="1F1A1645" w14:textId="77777777" w:rsidR="00793606" w:rsidRDefault="007936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DFDB" w14:textId="77777777" w:rsidR="005837A4" w:rsidRDefault="005837A4" w:rsidP="00793606">
      <w:pPr>
        <w:spacing w:after="0" w:line="240" w:lineRule="auto"/>
      </w:pPr>
      <w:r>
        <w:separator/>
      </w:r>
    </w:p>
  </w:footnote>
  <w:footnote w:type="continuationSeparator" w:id="0">
    <w:p w14:paraId="231CD774" w14:textId="77777777" w:rsidR="005837A4" w:rsidRDefault="005837A4" w:rsidP="00793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72158"/>
    <w:multiLevelType w:val="hybridMultilevel"/>
    <w:tmpl w:val="D7FC5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4921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1F"/>
    <w:rsid w:val="0004090F"/>
    <w:rsid w:val="000415EF"/>
    <w:rsid w:val="00050E54"/>
    <w:rsid w:val="000E5046"/>
    <w:rsid w:val="000E7BD3"/>
    <w:rsid w:val="00107140"/>
    <w:rsid w:val="001170CB"/>
    <w:rsid w:val="001471D7"/>
    <w:rsid w:val="001B64E4"/>
    <w:rsid w:val="001F4073"/>
    <w:rsid w:val="002309C6"/>
    <w:rsid w:val="00252961"/>
    <w:rsid w:val="002611D8"/>
    <w:rsid w:val="002669BC"/>
    <w:rsid w:val="002900C9"/>
    <w:rsid w:val="002944EA"/>
    <w:rsid w:val="002A00FF"/>
    <w:rsid w:val="002C457A"/>
    <w:rsid w:val="002F2A3E"/>
    <w:rsid w:val="0037334A"/>
    <w:rsid w:val="00396AAE"/>
    <w:rsid w:val="003D5083"/>
    <w:rsid w:val="005837A4"/>
    <w:rsid w:val="00592708"/>
    <w:rsid w:val="005A2668"/>
    <w:rsid w:val="005E0508"/>
    <w:rsid w:val="005F0411"/>
    <w:rsid w:val="006514A6"/>
    <w:rsid w:val="00665772"/>
    <w:rsid w:val="0069759F"/>
    <w:rsid w:val="006A2A55"/>
    <w:rsid w:val="006B0B82"/>
    <w:rsid w:val="0077618A"/>
    <w:rsid w:val="00793606"/>
    <w:rsid w:val="007C794F"/>
    <w:rsid w:val="007D1F9B"/>
    <w:rsid w:val="00840205"/>
    <w:rsid w:val="008408E1"/>
    <w:rsid w:val="00855B7B"/>
    <w:rsid w:val="008702D4"/>
    <w:rsid w:val="00876E9D"/>
    <w:rsid w:val="00907852"/>
    <w:rsid w:val="00962790"/>
    <w:rsid w:val="00972497"/>
    <w:rsid w:val="009E4BE9"/>
    <w:rsid w:val="00A003F2"/>
    <w:rsid w:val="00A13603"/>
    <w:rsid w:val="00A1717A"/>
    <w:rsid w:val="00AD0B95"/>
    <w:rsid w:val="00B0259F"/>
    <w:rsid w:val="00B20359"/>
    <w:rsid w:val="00B53AD7"/>
    <w:rsid w:val="00BA26A6"/>
    <w:rsid w:val="00BC1CAB"/>
    <w:rsid w:val="00BF0986"/>
    <w:rsid w:val="00C06037"/>
    <w:rsid w:val="00C068ED"/>
    <w:rsid w:val="00C13FC0"/>
    <w:rsid w:val="00C32576"/>
    <w:rsid w:val="00C7168A"/>
    <w:rsid w:val="00C755F8"/>
    <w:rsid w:val="00CB7221"/>
    <w:rsid w:val="00CF441F"/>
    <w:rsid w:val="00D036E8"/>
    <w:rsid w:val="00D33F73"/>
    <w:rsid w:val="00D411BD"/>
    <w:rsid w:val="00D76067"/>
    <w:rsid w:val="00DA45D8"/>
    <w:rsid w:val="00E00116"/>
    <w:rsid w:val="00E2360E"/>
    <w:rsid w:val="00E4441E"/>
    <w:rsid w:val="00E803F2"/>
    <w:rsid w:val="00EA2936"/>
    <w:rsid w:val="00F52BDC"/>
    <w:rsid w:val="00F711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7BEE"/>
  <w15:chartTrackingRefBased/>
  <w15:docId w15:val="{1D55C60D-D1FE-471E-8B94-E171F0E0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F441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69759F"/>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NosaukumsRakstz">
    <w:name w:val="Nosaukums Rakstz."/>
    <w:basedOn w:val="Noklusjumarindkopasfonts"/>
    <w:link w:val="Nosaukums"/>
    <w:uiPriority w:val="10"/>
    <w:rsid w:val="0069759F"/>
    <w:rPr>
      <w:rFonts w:asciiTheme="majorHAnsi" w:eastAsiaTheme="majorEastAsia" w:hAnsiTheme="majorHAnsi" w:cstheme="majorBidi"/>
      <w:spacing w:val="-10"/>
      <w:kern w:val="28"/>
      <w:sz w:val="56"/>
      <w:szCs w:val="56"/>
      <w14:ligatures w14:val="none"/>
    </w:rPr>
  </w:style>
  <w:style w:type="paragraph" w:customStyle="1" w:styleId="TableParagraph">
    <w:name w:val="Table Paragraph"/>
    <w:basedOn w:val="Parasts"/>
    <w:uiPriority w:val="1"/>
    <w:qFormat/>
    <w:rsid w:val="001471D7"/>
    <w:pPr>
      <w:widowControl w:val="0"/>
      <w:autoSpaceDE w:val="0"/>
      <w:autoSpaceDN w:val="0"/>
      <w:spacing w:before="23" w:after="0" w:line="240" w:lineRule="auto"/>
      <w:ind w:left="24"/>
    </w:pPr>
    <w:rPr>
      <w:rFonts w:ascii="Cambria" w:eastAsia="Cambria" w:hAnsi="Cambria" w:cs="Cambria"/>
      <w:kern w:val="0"/>
      <w14:ligatures w14:val="none"/>
    </w:rPr>
  </w:style>
  <w:style w:type="character" w:styleId="Hipersaite">
    <w:name w:val="Hyperlink"/>
    <w:rsid w:val="008408E1"/>
    <w:rPr>
      <w:color w:val="0000FF"/>
      <w:u w:val="single"/>
    </w:rPr>
  </w:style>
  <w:style w:type="paragraph" w:styleId="Paraststmeklis">
    <w:name w:val="Normal (Web)"/>
    <w:basedOn w:val="Parasts"/>
    <w:uiPriority w:val="99"/>
    <w:qFormat/>
    <w:rsid w:val="008408E1"/>
    <w:pPr>
      <w:spacing w:beforeAutospacing="1" w:after="200" w:afterAutospacing="1" w:line="240" w:lineRule="auto"/>
    </w:pPr>
    <w:rPr>
      <w:rFonts w:ascii="Times New Roman" w:eastAsia="Times New Roman" w:hAnsi="Times New Roman" w:cs="Times New Roman"/>
      <w:color w:val="00000A"/>
      <w:kern w:val="0"/>
      <w:sz w:val="24"/>
      <w:szCs w:val="24"/>
      <w:lang w:eastAsia="lv-LV"/>
      <w14:ligatures w14:val="none"/>
    </w:rPr>
  </w:style>
  <w:style w:type="paragraph" w:styleId="Sarakstarindkopa">
    <w:name w:val="List Paragraph"/>
    <w:basedOn w:val="Parasts"/>
    <w:uiPriority w:val="34"/>
    <w:qFormat/>
    <w:rsid w:val="008408E1"/>
    <w:pPr>
      <w:ind w:left="720"/>
      <w:contextualSpacing/>
    </w:pPr>
  </w:style>
  <w:style w:type="paragraph" w:styleId="Galvene">
    <w:name w:val="header"/>
    <w:basedOn w:val="Parasts"/>
    <w:link w:val="GalveneRakstz"/>
    <w:uiPriority w:val="99"/>
    <w:unhideWhenUsed/>
    <w:rsid w:val="0079360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3606"/>
  </w:style>
  <w:style w:type="paragraph" w:styleId="Kjene">
    <w:name w:val="footer"/>
    <w:basedOn w:val="Parasts"/>
    <w:link w:val="KjeneRakstz"/>
    <w:uiPriority w:val="99"/>
    <w:unhideWhenUsed/>
    <w:rsid w:val="0079360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3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77132">
      <w:bodyDiv w:val="1"/>
      <w:marLeft w:val="0"/>
      <w:marRight w:val="0"/>
      <w:marTop w:val="0"/>
      <w:marBottom w:val="0"/>
      <w:divBdr>
        <w:top w:val="none" w:sz="0" w:space="0" w:color="auto"/>
        <w:left w:val="none" w:sz="0" w:space="0" w:color="auto"/>
        <w:bottom w:val="none" w:sz="0" w:space="0" w:color="auto"/>
        <w:right w:val="none" w:sz="0" w:space="0" w:color="auto"/>
      </w:divBdr>
      <w:divsChild>
        <w:div w:id="2128162799">
          <w:marLeft w:val="0"/>
          <w:marRight w:val="0"/>
          <w:marTop w:val="0"/>
          <w:marBottom w:val="0"/>
          <w:divBdr>
            <w:top w:val="none" w:sz="0" w:space="0" w:color="auto"/>
            <w:left w:val="none" w:sz="0" w:space="0" w:color="auto"/>
            <w:bottom w:val="none" w:sz="0" w:space="0" w:color="auto"/>
            <w:right w:val="none" w:sz="0" w:space="0" w:color="auto"/>
          </w:divBdr>
          <w:divsChild>
            <w:div w:id="2121022956">
              <w:marLeft w:val="0"/>
              <w:marRight w:val="0"/>
              <w:marTop w:val="240"/>
              <w:marBottom w:val="0"/>
              <w:divBdr>
                <w:top w:val="none" w:sz="0" w:space="0" w:color="auto"/>
                <w:left w:val="none" w:sz="0" w:space="0" w:color="auto"/>
                <w:bottom w:val="none" w:sz="0" w:space="0" w:color="auto"/>
                <w:right w:val="none" w:sz="0" w:space="0" w:color="auto"/>
              </w:divBdr>
            </w:div>
            <w:div w:id="3225919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47223260">
      <w:bodyDiv w:val="1"/>
      <w:marLeft w:val="0"/>
      <w:marRight w:val="0"/>
      <w:marTop w:val="0"/>
      <w:marBottom w:val="0"/>
      <w:divBdr>
        <w:top w:val="none" w:sz="0" w:space="0" w:color="auto"/>
        <w:left w:val="none" w:sz="0" w:space="0" w:color="auto"/>
        <w:bottom w:val="none" w:sz="0" w:space="0" w:color="auto"/>
        <w:right w:val="none" w:sz="0" w:space="0" w:color="auto"/>
      </w:divBdr>
    </w:div>
    <w:div w:id="1724021471">
      <w:bodyDiv w:val="1"/>
      <w:marLeft w:val="0"/>
      <w:marRight w:val="0"/>
      <w:marTop w:val="0"/>
      <w:marBottom w:val="0"/>
      <w:divBdr>
        <w:top w:val="none" w:sz="0" w:space="0" w:color="auto"/>
        <w:left w:val="none" w:sz="0" w:space="0" w:color="auto"/>
        <w:bottom w:val="none" w:sz="0" w:space="0" w:color="auto"/>
        <w:right w:val="none" w:sz="0" w:space="0" w:color="auto"/>
      </w:divBdr>
    </w:div>
    <w:div w:id="177558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5382</Words>
  <Characters>3069</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7</cp:revision>
  <dcterms:created xsi:type="dcterms:W3CDTF">2026-02-09T15:57:00Z</dcterms:created>
  <dcterms:modified xsi:type="dcterms:W3CDTF">2026-02-26T10:06:00Z</dcterms:modified>
</cp:coreProperties>
</file>